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ED" w:rsidRDefault="00DB62ED" w:rsidP="00DB62ED">
      <w:pPr>
        <w:spacing w:after="0" w:line="240" w:lineRule="auto"/>
        <w:ind w:left="30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Памятка по борьбе с грызунами</w:t>
      </w:r>
    </w:p>
    <w:p w:rsidR="00DB62ED" w:rsidRDefault="00DB62ED" w:rsidP="00DB62ED">
      <w:pPr>
        <w:spacing w:after="0" w:line="240" w:lineRule="auto"/>
        <w:ind w:left="30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B62ED" w:rsidRPr="00DB62ED" w:rsidRDefault="00DB62ED" w:rsidP="00DB62ED">
      <w:pPr>
        <w:spacing w:after="0" w:line="240" w:lineRule="auto"/>
        <w:ind w:left="30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B62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Борьба с грызунами – одна из эффективных мер профилактики таких инфекционных заболеваний как чума, туляремия, лептоспироз, </w:t>
      </w:r>
      <w:proofErr w:type="spellStart"/>
      <w:r w:rsidRPr="00DB62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иерсинеоз</w:t>
      </w:r>
      <w:proofErr w:type="spellEnd"/>
      <w:r w:rsidRPr="00DB62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DB62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гемморагическая</w:t>
      </w:r>
      <w:proofErr w:type="spellEnd"/>
      <w:r w:rsidRPr="00DB62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лихорадка с почечным синдромом.</w:t>
      </w:r>
    </w:p>
    <w:p w:rsidR="00DB62ED" w:rsidRPr="00DB62ED" w:rsidRDefault="00DB62ED" w:rsidP="00DB62E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62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DB62ED" w:rsidRPr="00DB62ED" w:rsidRDefault="00DB62ED" w:rsidP="00DB62E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62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Истребление грызунов (крыс, мышей</w:t>
      </w:r>
      <w:proofErr w:type="gramStart"/>
      <w:r w:rsidRPr="00DB62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DB62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проводят путем:  </w:t>
      </w:r>
    </w:p>
    <w:p w:rsidR="00DB62ED" w:rsidRPr="00DB62ED" w:rsidRDefault="00DB62ED" w:rsidP="00DB62E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62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раскладки пищевых отравленных приманок в местах скопления и перемещения грызунов в помещениях (коммуникациях) и открытых территориях;</w:t>
      </w:r>
    </w:p>
    <w:p w:rsidR="00DB62ED" w:rsidRPr="00DB62ED" w:rsidRDefault="00DB62ED" w:rsidP="00DB62E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62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-применение механических средств отлова (капканы, ловушки, клеевые покрытия);</w:t>
      </w:r>
    </w:p>
    <w:p w:rsidR="00DB62ED" w:rsidRPr="00DB62ED" w:rsidRDefault="00DB62ED" w:rsidP="00DB62E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Для самостоятельного проведения работ по истреблению грызунов можно использовать препараты  «Бойкот», «</w:t>
      </w:r>
      <w:proofErr w:type="spellStart"/>
      <w:r w:rsidRPr="00DB62ED">
        <w:rPr>
          <w:rFonts w:ascii="Times New Roman" w:hAnsi="Times New Roman" w:cs="Times New Roman"/>
          <w:color w:val="000000" w:themeColor="text1"/>
          <w:sz w:val="28"/>
          <w:szCs w:val="28"/>
        </w:rPr>
        <w:t>Крысид</w:t>
      </w:r>
      <w:proofErr w:type="spellEnd"/>
      <w:r w:rsidRPr="00DB62ED">
        <w:rPr>
          <w:rFonts w:ascii="Times New Roman" w:hAnsi="Times New Roman" w:cs="Times New Roman"/>
          <w:color w:val="000000" w:themeColor="text1"/>
          <w:sz w:val="28"/>
          <w:szCs w:val="28"/>
        </w:rPr>
        <w:t>», «Крысиная смерть», «</w:t>
      </w:r>
      <w:proofErr w:type="spellStart"/>
      <w:r w:rsidRPr="00DB62ED">
        <w:rPr>
          <w:rFonts w:ascii="Times New Roman" w:hAnsi="Times New Roman" w:cs="Times New Roman"/>
          <w:color w:val="000000" w:themeColor="text1"/>
          <w:sz w:val="28"/>
          <w:szCs w:val="28"/>
        </w:rPr>
        <w:t>Тестокс</w:t>
      </w:r>
      <w:proofErr w:type="spellEnd"/>
      <w:r w:rsidRPr="00DB6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«Шторм» и другие. </w:t>
      </w:r>
    </w:p>
    <w:p w:rsidR="00DB62ED" w:rsidRPr="00DB62ED" w:rsidRDefault="00DB62ED" w:rsidP="00DB62E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Приобрести эти средства  можно в</w:t>
      </w:r>
      <w:r w:rsidRPr="00DB62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специализированных организациях дезинфекционного профиля,</w:t>
      </w:r>
      <w:r w:rsidRPr="00DB6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специализированных отделах магазинов бытовой химии. </w:t>
      </w:r>
    </w:p>
    <w:p w:rsidR="00DB62ED" w:rsidRPr="00DB62ED" w:rsidRDefault="00DB62ED" w:rsidP="00DB62E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2ED">
        <w:rPr>
          <w:rFonts w:ascii="Times New Roman" w:hAnsi="Times New Roman" w:cs="Times New Roman"/>
          <w:color w:val="000000" w:themeColor="text1"/>
          <w:sz w:val="28"/>
          <w:szCs w:val="28"/>
        </w:rPr>
        <w:t>При  использовании отравленных приманок  необходимо руководствоваться инструкцией на каждый препарат, применять средства индивидуальной защиты (перчатки), хранить препараты в недоступном месте от детей.</w:t>
      </w:r>
    </w:p>
    <w:p w:rsidR="004E286A" w:rsidRPr="00DB62ED" w:rsidRDefault="00DB62ED" w:rsidP="00DB62ED">
      <w:pPr>
        <w:jc w:val="both"/>
        <w:rPr>
          <w:rFonts w:ascii="Times New Roman" w:hAnsi="Times New Roman" w:cs="Times New Roman"/>
          <w:sz w:val="28"/>
          <w:szCs w:val="28"/>
        </w:rPr>
      </w:pPr>
      <w:r w:rsidRPr="00DB6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Раскладка приманки должна быть проведена в местах, недоступных для детей и домашних животных.  </w:t>
      </w:r>
    </w:p>
    <w:sectPr w:rsidR="004E286A" w:rsidRPr="00DB62ED" w:rsidSect="0064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2ED"/>
    <w:rsid w:val="004E286A"/>
    <w:rsid w:val="005956E3"/>
    <w:rsid w:val="00644496"/>
    <w:rsid w:val="00926037"/>
    <w:rsid w:val="00DB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Кизима О.С</dc:creator>
  <cp:keywords/>
  <dc:description/>
  <cp:lastModifiedBy>epid5</cp:lastModifiedBy>
  <cp:revision>2</cp:revision>
  <dcterms:created xsi:type="dcterms:W3CDTF">2019-07-15T00:46:00Z</dcterms:created>
  <dcterms:modified xsi:type="dcterms:W3CDTF">2019-07-15T00:46:00Z</dcterms:modified>
</cp:coreProperties>
</file>