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64" w:rsidRDefault="00C06C64" w:rsidP="00C06C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</w:t>
      </w: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C06C64" w:rsidRPr="00C06C64" w:rsidRDefault="00150EEC" w:rsidP="00C06C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Директор м</w:t>
      </w:r>
      <w:r w:rsidR="00C3226D">
        <w:rPr>
          <w:b/>
          <w:bCs/>
          <w:sz w:val="28"/>
          <w:szCs w:val="28"/>
        </w:rPr>
        <w:t xml:space="preserve">униципального казенного учреждения </w:t>
      </w:r>
      <w:r>
        <w:rPr>
          <w:b/>
          <w:bCs/>
          <w:sz w:val="28"/>
          <w:szCs w:val="28"/>
        </w:rPr>
        <w:t xml:space="preserve">культуры «Сельский Дом Культуры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Овсянка»</w:t>
      </w:r>
    </w:p>
    <w:p w:rsidR="00C06C64" w:rsidRDefault="00C06C64" w:rsidP="00C06C6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должности)</w:t>
      </w:r>
    </w:p>
    <w:p w:rsidR="00C06C64" w:rsidRDefault="00C06C64" w:rsidP="00C06C64">
      <w:pPr>
        <w:pStyle w:val="Default"/>
        <w:jc w:val="center"/>
        <w:rPr>
          <w:sz w:val="20"/>
          <w:szCs w:val="20"/>
        </w:rPr>
      </w:pPr>
    </w:p>
    <w:p w:rsidR="00C06C64" w:rsidRDefault="00C06C64" w:rsidP="00C06C64">
      <w:pPr>
        <w:pStyle w:val="Default"/>
        <w:jc w:val="center"/>
        <w:rPr>
          <w:sz w:val="20"/>
          <w:szCs w:val="20"/>
        </w:rPr>
      </w:pPr>
    </w:p>
    <w:p w:rsidR="00C06C64" w:rsidRDefault="00C06C64" w:rsidP="00C06C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01 января по 31 декабря 2013 года</w:t>
      </w: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79"/>
        <w:gridCol w:w="1484"/>
        <w:gridCol w:w="1807"/>
        <w:gridCol w:w="1228"/>
        <w:gridCol w:w="1449"/>
        <w:gridCol w:w="1157"/>
        <w:gridCol w:w="1807"/>
        <w:gridCol w:w="1228"/>
        <w:gridCol w:w="1449"/>
      </w:tblGrid>
      <w:tr w:rsidR="00C06C64" w:rsidTr="00C06C64">
        <w:trPr>
          <w:trHeight w:val="690"/>
        </w:trPr>
        <w:tc>
          <w:tcPr>
            <w:tcW w:w="1465" w:type="dxa"/>
            <w:vMerge w:val="restart"/>
          </w:tcPr>
          <w:p w:rsidR="00C06C64" w:rsidRDefault="00C06C64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525" w:type="dxa"/>
            <w:vMerge w:val="restart"/>
          </w:tcPr>
          <w:p w:rsidR="00C06C64" w:rsidRDefault="00C06C64" w:rsidP="00C06C64">
            <w:pPr>
              <w:pStyle w:val="Default"/>
              <w:jc w:val="center"/>
            </w:pPr>
            <w:proofErr w:type="spellStart"/>
            <w:proofErr w:type="gramStart"/>
            <w:r>
              <w:rPr>
                <w:b/>
                <w:bCs/>
              </w:rPr>
              <w:t>Деклариро-ванный</w:t>
            </w:r>
            <w:proofErr w:type="spellEnd"/>
            <w:proofErr w:type="gramEnd"/>
          </w:p>
          <w:p w:rsidR="00C06C64" w:rsidRDefault="00C06C64" w:rsidP="00C06C64">
            <w:pPr>
              <w:pStyle w:val="Default"/>
              <w:jc w:val="center"/>
            </w:pPr>
            <w:r>
              <w:rPr>
                <w:b/>
                <w:bCs/>
              </w:rPr>
              <w:t xml:space="preserve">годовой доход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C06C64" w:rsidRDefault="00C06C64" w:rsidP="00C06C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2013 г. (руб.)</w:t>
            </w:r>
          </w:p>
        </w:tc>
        <w:tc>
          <w:tcPr>
            <w:tcW w:w="6297" w:type="dxa"/>
            <w:gridSpan w:val="4"/>
            <w:tcBorders>
              <w:bottom w:val="single" w:sz="4" w:space="0" w:color="auto"/>
            </w:tcBorders>
          </w:tcPr>
          <w:p w:rsidR="00C06C64" w:rsidRDefault="00C06C64" w:rsidP="00C06C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:rsidR="00C06C64" w:rsidRDefault="00C06C64" w:rsidP="00C06C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C06C64" w:rsidTr="00C06C64">
        <w:trPr>
          <w:trHeight w:val="960"/>
        </w:trPr>
        <w:tc>
          <w:tcPr>
            <w:tcW w:w="1465" w:type="dxa"/>
            <w:vMerge/>
          </w:tcPr>
          <w:p w:rsidR="00C06C64" w:rsidRDefault="00C06C64" w:rsidP="00C06C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06C64" w:rsidRDefault="00C06C64" w:rsidP="00C06C64">
            <w:pPr>
              <w:pStyle w:val="Default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06C64" w:rsidRDefault="00C06C64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C06C64" w:rsidRDefault="00C06C64" w:rsidP="00C06C64">
            <w:pPr>
              <w:pStyle w:val="Default"/>
            </w:pPr>
            <w:r>
              <w:rPr>
                <w:b/>
                <w:bCs/>
              </w:rPr>
              <w:t xml:space="preserve">Площадь </w:t>
            </w:r>
          </w:p>
          <w:p w:rsidR="00C06C64" w:rsidRDefault="00C06C64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</w:rPr>
              <w:t>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C06C64" w:rsidRDefault="00C06C64" w:rsidP="00C06C64">
            <w:pPr>
              <w:pStyle w:val="Default"/>
            </w:pPr>
            <w:r>
              <w:rPr>
                <w:b/>
                <w:bCs/>
              </w:rPr>
              <w:t xml:space="preserve">Страна </w:t>
            </w:r>
          </w:p>
          <w:p w:rsidR="00C06C64" w:rsidRDefault="00C06C64" w:rsidP="00C06C64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</w:rPr>
              <w:t>расположе-ния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C06C64" w:rsidRDefault="00C06C64" w:rsidP="00C06C64">
            <w:pPr>
              <w:pStyle w:val="Default"/>
            </w:pPr>
            <w:proofErr w:type="spellStart"/>
            <w:proofErr w:type="gramStart"/>
            <w:r>
              <w:rPr>
                <w:b/>
                <w:bCs/>
              </w:rPr>
              <w:t>Транс-портные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</w:p>
          <w:p w:rsidR="00C06C64" w:rsidRDefault="00C06C64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</w:rPr>
              <w:t>средства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C06C64" w:rsidRDefault="00C06C64" w:rsidP="00C06C64">
            <w:pPr>
              <w:pStyle w:val="Default"/>
            </w:pPr>
            <w:r>
              <w:rPr>
                <w:b/>
                <w:bCs/>
              </w:rPr>
              <w:t xml:space="preserve">Вид объектов </w:t>
            </w:r>
          </w:p>
          <w:p w:rsidR="00C06C64" w:rsidRDefault="00C06C64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</w:rPr>
              <w:t>недвижимости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06C64" w:rsidRDefault="00C06C64" w:rsidP="00F60B34">
            <w:pPr>
              <w:pStyle w:val="Default"/>
            </w:pPr>
            <w:r>
              <w:rPr>
                <w:b/>
                <w:bCs/>
              </w:rPr>
              <w:t xml:space="preserve">Площадь </w:t>
            </w:r>
          </w:p>
          <w:p w:rsidR="00C06C64" w:rsidRDefault="00C06C64" w:rsidP="00F60B34">
            <w:pPr>
              <w:pStyle w:val="Default"/>
            </w:pPr>
            <w:r>
              <w:rPr>
                <w:b/>
                <w:bCs/>
              </w:rPr>
              <w:t>(кв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06C64" w:rsidRDefault="00C06C64" w:rsidP="00C06C64">
            <w:pPr>
              <w:pStyle w:val="Default"/>
            </w:pPr>
            <w:r>
              <w:rPr>
                <w:b/>
                <w:bCs/>
              </w:rPr>
              <w:t xml:space="preserve">Страна </w:t>
            </w:r>
          </w:p>
          <w:p w:rsidR="00C06C64" w:rsidRDefault="00C06C64" w:rsidP="00C06C64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</w:rPr>
              <w:t>расположе-ния</w:t>
            </w:r>
            <w:proofErr w:type="spellEnd"/>
            <w:proofErr w:type="gramEnd"/>
          </w:p>
        </w:tc>
      </w:tr>
      <w:tr w:rsidR="00C06C64" w:rsidTr="00C06C64">
        <w:tc>
          <w:tcPr>
            <w:tcW w:w="1465" w:type="dxa"/>
          </w:tcPr>
          <w:p w:rsidR="00C06C64" w:rsidRDefault="00C3226D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Наталья Валерьевна</w:t>
            </w:r>
          </w:p>
        </w:tc>
        <w:tc>
          <w:tcPr>
            <w:tcW w:w="1525" w:type="dxa"/>
          </w:tcPr>
          <w:p w:rsidR="00C06C64" w:rsidRPr="00150EEC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214411,07</w:t>
            </w:r>
          </w:p>
        </w:tc>
        <w:tc>
          <w:tcPr>
            <w:tcW w:w="1809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150EEC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квартиры</w:t>
            </w:r>
          </w:p>
        </w:tc>
        <w:tc>
          <w:tcPr>
            <w:tcW w:w="1489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150EEC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20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150EEC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479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C06C64" w:rsidRPr="00150EEC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6C64" w:rsidTr="00C06C64">
        <w:tc>
          <w:tcPr>
            <w:tcW w:w="1465" w:type="dxa"/>
          </w:tcPr>
          <w:p w:rsidR="00C06C64" w:rsidRDefault="00C06C64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 (супруга)</w:t>
            </w:r>
          </w:p>
        </w:tc>
        <w:tc>
          <w:tcPr>
            <w:tcW w:w="1525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6C64" w:rsidTr="00C06C64">
        <w:tc>
          <w:tcPr>
            <w:tcW w:w="1465" w:type="dxa"/>
          </w:tcPr>
          <w:p w:rsidR="00C06C64" w:rsidRPr="00150EEC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  Василенко Ирина Константиновна</w:t>
            </w:r>
          </w:p>
        </w:tc>
        <w:tc>
          <w:tcPr>
            <w:tcW w:w="1525" w:type="dxa"/>
          </w:tcPr>
          <w:p w:rsidR="00C06C64" w:rsidRPr="00150EEC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</w:p>
        </w:tc>
        <w:tc>
          <w:tcPr>
            <w:tcW w:w="1809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9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0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C06C64" w:rsidRDefault="00150EEC" w:rsidP="00C06C6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06C64" w:rsidRDefault="00C06C64" w:rsidP="00C06C64">
      <w:pPr>
        <w:pStyle w:val="Default"/>
        <w:rPr>
          <w:sz w:val="28"/>
          <w:szCs w:val="28"/>
        </w:rPr>
      </w:pP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p w:rsidR="00C06C64" w:rsidRDefault="00C06C64" w:rsidP="00C06C64">
      <w:pPr>
        <w:pStyle w:val="Default"/>
        <w:jc w:val="center"/>
        <w:rPr>
          <w:sz w:val="28"/>
          <w:szCs w:val="28"/>
        </w:rPr>
      </w:pPr>
    </w:p>
    <w:p w:rsidR="00C06C64" w:rsidRPr="00C06C64" w:rsidRDefault="00C06C64" w:rsidP="00C06C64">
      <w:pPr>
        <w:pStyle w:val="Default"/>
        <w:rPr>
          <w:color w:val="auto"/>
        </w:rPr>
      </w:pPr>
    </w:p>
    <w:p w:rsidR="00C06C64" w:rsidRDefault="00C06C64" w:rsidP="00C06C64">
      <w:pPr>
        <w:pStyle w:val="Default"/>
        <w:rPr>
          <w:color w:val="auto"/>
        </w:rPr>
      </w:pPr>
    </w:p>
    <w:p w:rsidR="00143E15" w:rsidRDefault="00143E15"/>
    <w:sectPr w:rsidR="00143E15" w:rsidSect="00C06C64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C64"/>
    <w:rsid w:val="00143E15"/>
    <w:rsid w:val="00150EEC"/>
    <w:rsid w:val="00C06C64"/>
    <w:rsid w:val="00C3226D"/>
    <w:rsid w:val="00C6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6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2014-06-27T05:35:00Z</dcterms:created>
  <dcterms:modified xsi:type="dcterms:W3CDTF">2014-06-30T04:11:00Z</dcterms:modified>
</cp:coreProperties>
</file>