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D8" w:rsidRPr="00F37576" w:rsidRDefault="00AA2CD8" w:rsidP="00F375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3757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Мероприятия по профилактике терроризма и экстремизма на национальной и религиозной почве.</w:t>
      </w:r>
    </w:p>
    <w:p w:rsidR="00AA2CD8" w:rsidRDefault="00AA2CD8" w:rsidP="00AA2CD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2CD8" w:rsidRPr="00AA2CD8" w:rsidRDefault="00AA2CD8" w:rsidP="00AA2CD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7" w:history="1">
        <w:r w:rsidRPr="00AA2CD8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lang w:eastAsia="ru-RU"/>
          </w:rPr>
          <w:t>Статьи по профилактике экстремизма и терроризма</w:t>
        </w:r>
      </w:hyperlink>
    </w:p>
    <w:p w:rsidR="00794C71" w:rsidRDefault="00AA2CD8" w:rsidP="00700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700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r w:rsidR="00700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</w:t>
      </w:r>
      <w:r w:rsidR="00700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00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терроризм?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 время современное российское общество переживает трансформацию системы ценностей, обусловленную модернизацией общественной жизни. Процессы глобализации в экономической, политической, культурной сферах, втягивающие население стран в миграц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онные потоки разного характера и уровня приводят к усложнению структурных связей ко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кретных обществ и всего сообщества в целом. Эти факторы в определенной степени стим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лируют напряженность в межнациональных отношениях, сопровождающуюся межэтнич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скими конфликтами, и на этой почве начинают появляться различные оппозиционные гру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пы, пытающиеся добиться желаемого для них результата через экстремизм</w:t>
      </w:r>
      <w:r w:rsidR="00700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00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Для успешного противостояния экстремизму и терроризму, их профилактике в общ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 необходимо знать и понимать преступную сущность этих явлений.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Экстремизм - приверженность отдельных лиц, групп, организаций к крайним, рад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кальным взглядам, позициям и мерам в общественной деятельности.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 распространяется как на сферу общественного сознания, общественной псих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логии, морали, идеологии, так и на отношения между социальными группами (социальный экстремизм), этносами (этнический или национальный экстремизм), общественными об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единениями, политическими партиями, государствами (политический экстр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мизм),</w:t>
      </w:r>
      <w:r w:rsidR="00700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конфессиями</w:t>
      </w:r>
      <w:r w:rsidR="00700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(религиозный</w:t>
      </w:r>
      <w:r w:rsidR="00700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экстремизм).</w:t>
      </w:r>
      <w:proofErr w:type="gramEnd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 Экстремизм многообразен, также разнообразны порождающие его мотивы. </w:t>
      </w:r>
      <w:proofErr w:type="gramStart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мотивами являются: материальный, идеологический, желания преобразования и неуд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влетворенности реальной ситуацией, власти над людьми, интереса к новому виду активной деятельности, товарищеский, самоутверждения, молодежной романтики, героизма, игр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вой,</w:t>
      </w:r>
      <w:r w:rsidR="00700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привлекательности</w:t>
      </w:r>
      <w:r w:rsidR="00700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смертельной</w:t>
      </w:r>
      <w:r w:rsidR="00700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опасности.</w:t>
      </w:r>
      <w:proofErr w:type="gramEnd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Мотивация правонарушителей существенно отличается от мотивации законопослу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граждан. Мотивацию преступного поведения в экстремистских организациях разделяют </w:t>
      </w:r>
      <w:proofErr w:type="gramStart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личную и групповую. Нахождение в группе способствует возникновению определенных мотивов поведения, постановке новых целей и уходу </w:t>
      </w:r>
      <w:proofErr w:type="gramStart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старых. При формировании мотивов и целей экстремистской активности в группе, как правило, происходит обмен мнениями, знаниями, опытом, а также взаимное убеждение и внуш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</w:t>
      </w:r>
      <w:r w:rsidR="00700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ускоряющее</w:t>
      </w:r>
      <w:r w:rsidR="00700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решимость</w:t>
      </w:r>
      <w:r w:rsidR="00700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совершить</w:t>
      </w:r>
      <w:r w:rsidR="00700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преступление.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</w:t>
      </w:r>
      <w:r w:rsidR="00700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Экстремистской</w:t>
      </w:r>
      <w:r w:rsidR="00700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</w:t>
      </w:r>
      <w:r w:rsidR="00700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(экстремизмом)</w:t>
      </w:r>
      <w:r w:rsidR="00700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3757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является: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насильственное изменение основ конституционного строя и нарушение целостности Ро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</w:t>
      </w:r>
      <w:r w:rsidR="00700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3757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Федерации;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публичное оправдание терроризма и иная</w:t>
      </w:r>
      <w:r w:rsidR="00F3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террористическая деятельность;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возбуждение социальной, расовой, наци</w:t>
      </w:r>
      <w:r w:rsidR="00F3757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ональной или религиозной розни;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ношения</w:t>
      </w:r>
      <w:r w:rsidR="00700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00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37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религии;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</w:t>
      </w:r>
      <w:r w:rsidR="00700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00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37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религии;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</w:t>
      </w:r>
      <w:r w:rsidR="00F37576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либо угрозой его применения;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совершение преступлений по мотивам, указанным в пункте "е" части первой статьи 63 Уг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ловного</w:t>
      </w:r>
      <w:r w:rsidR="00700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700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700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3757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Федерации;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</w:t>
      </w:r>
      <w:r w:rsidR="00F3757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распространения;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</w:t>
      </w:r>
      <w:r w:rsidR="00700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</w:t>
      </w:r>
      <w:r w:rsidR="00700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00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r w:rsidR="00700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37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преступлением;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и подготовка указанных деяний, а также подстрекательство к их осуществл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нию;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но-технической базы, телефонной и иных видов связи или оказания информационных</w:t>
      </w:r>
      <w:r w:rsidR="00700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 </w:t>
      </w:r>
      <w:proofErr w:type="gramStart"/>
      <w:r w:rsidRPr="00F37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Российской Федерации «О противодействии экстремистской</w:t>
      </w:r>
      <w:r w:rsidR="00F37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F37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деятельности»</w:t>
      </w:r>
      <w:r w:rsidR="00F37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F37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№114-ФЗ</w:t>
      </w:r>
      <w:r w:rsidR="00700DCE" w:rsidRPr="00F37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F37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700DCE" w:rsidRPr="00F37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F37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25.07.2002</w:t>
      </w:r>
      <w:r w:rsidR="00700DCE" w:rsidRPr="00F37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F37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0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ществление</w:t>
      </w:r>
      <w:r w:rsidR="00700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экстремистской</w:t>
      </w:r>
      <w:r w:rsidR="00700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  <w:proofErr w:type="gramEnd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Законом «О противодействии экстремистской деятельности» определено понятие экстремистской организации - это общественное или религиозное объединение либо иная орг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низация, в отношении </w:t>
      </w:r>
      <w:proofErr w:type="gramStart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основаниям, предусмотренным настоящим Федеральным законом, судом принято вступившее в законную силу решение о ликвидации или запрете д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 в связи с осуществлением экстремистской деятельности.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 </w:t>
      </w:r>
      <w:proofErr w:type="gramStart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Экстремистскими материалами признаются предназначенные для обнародования документы либо информация на иных носителях, призывающие к осуществлению экстремис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деятельности либо обосновывающие или оправдывающие необходимость осуществл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такой деятельности, в том числе труды руководителей национал-социалистской рабочей партии Германии, фашистской партии Италии, публикации, 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обосновывающие или оправд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вающие национальное и (или) расовое превосходство либо оправдывающие практику сове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военных или иных преступлений, направленных на полное или частичное уничтож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gramEnd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какой-либо этнической, социальной, расовой, национальной</w:t>
      </w:r>
      <w:r w:rsidR="00700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700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религиозной</w:t>
      </w:r>
      <w:r w:rsidR="00700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В сфере противодействия экстремистской деятельности Министерство юстиции Ро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 и его территориальные органы осуществляют следующие полномочия: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случае выявления фактов, свидетельствующих о наличии признаков экстремизма в де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общественного или религиозного объединения либо иной организации, выносят в адрес данной организации предупреждение в письменной форме о недопустим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2131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 w:rsidR="002131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37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установленных законом случаях обращается в суд с заявлением о ликвидации обществе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="002131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131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религиозного</w:t>
      </w:r>
      <w:r w:rsidR="002131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объединения;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обращении в суд в установленных законом случаях принимают решения о приостано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 или прекращении деятельности общественного или религиозного объединения.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Политическая практика экстремизма находит выражение в различных формах экстр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мистской деятельности, начиная от проявлений, не выходящих за конституционные рамки, и заканчивая такими острыми и общественно опасными формами как мятеж, повстанч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r w:rsidR="002131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</w:t>
      </w:r>
      <w:r w:rsidR="002131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Терроризм в отечественной юридической литературе рассматривается как крайняя форма</w:t>
      </w:r>
      <w:r w:rsidR="002131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</w:t>
      </w:r>
      <w:r w:rsidR="002131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экстремизма.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Терроризм - сложное социально-политическое и криминальное явление, обусловле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внутренними и внешними противоречиями общественного развития.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Уголовный кодекс Российской Федерации предусматривает ответственность за терроризм, - то есть совершение взрыва, поджога или иных действий, создающих опасность гибели л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дей, причинения значительного ущерба либо наступление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свершения указанных</w:t>
      </w:r>
      <w:r w:rsidR="002131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r w:rsidR="002131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целях.</w:t>
      </w:r>
      <w:proofErr w:type="gramEnd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статьями 205 - 206, 208, 211, 277 - 280, 282.1, 282.2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360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Уголовного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Терроризм - представляет собой многоплановую угрозу для жизненно важных инт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ресов личности, общества и государства, одну из наиболее опасных разновидностей полит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экстремизма в глобальном и региональном масштабах.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По своей социально-политической сущности терроризм представляет собой систем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тическое, социально или политически мотивированное, идеологически обоснованное прим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 насилия либо угроз применения такового, посредством которого через устрашение ф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зических лиц осуществляется управление их поведением в выгодном для террористов направлении и достигаются преследуемые террористами цели.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взаимосвязанных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элементов: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идеологию терроризма (теории, концепции, 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идейно-политические платформы);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террористические структуры (международные и национальные террористические организ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экстремистские - правые и левые, националистические, религиозные и другие общ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ственные организации, структуры организованной преступности и т.п.), а также собственно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террористическую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(террористическую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деятельность).</w:t>
      </w:r>
      <w:proofErr w:type="gramEnd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Экстремизм и его разновидность терроризм представляют реальную опасность как для международного сообщества в целом, так и для нашего государства в частности.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Профилактика террористической и другой экстремистской деятельности включает в себя подготовку и реализацию государством и уполномоченными им органами комплексной системы политических, социально-экономических, информационных, воспитательных, орг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низационных, оперативно-розыскных, правовых, специальных и иных мер, направленных на предупреждение, выявление, пресечение террористической деятельности, минимизацию ее последствий, установление и устранение способствующих ей причин и условий.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Профилактика экстремизма и терроризма - это не только задача государства, но и задача представителей гражданского общества. Эта работа зависит от четкой позиции полит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партий, общественных и религиозных объединений, граждан. В нашей стране проф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лактика экстремистских проявлений должна рассматриваться как инструмент объединения усилий граждан России в укреплении нашего экономического и политического потенциала.</w:t>
      </w:r>
    </w:p>
    <w:p w:rsidR="00794C71" w:rsidRDefault="00794C71" w:rsidP="00700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последние годы в Российской Федерации создана своя система законодательства в сфере предупреждения и противодействия террористической и экстремистской деятельн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 Особый упор сделан на совершенствование соответствующей правовой базы и испол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 имеющихся у государства правовых рычагов для предотвращения и должного реаг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 на экстремистские проявления в общественной среде и террористическую деятел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ность.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Общегосударственная система противодействия экстремизму и терроризму предста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 собой совокупность субъектов противодействия экстремизму и терроризму и нормати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правовых актов, регулирующих их деятельность по выявлению, предупреждению (пр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филактике), пресечению, раскрытию и расследованию экстремисткой и террористической деятельности, минимизации и ликвидации последствий проявлений экстремизма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ма.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 Общегосударственная система противодействия экстремизму и терроризму призвана обеспечить проведение единой государственной политики в области противодействия экстремизму и </w:t>
      </w:r>
      <w:proofErr w:type="gramStart"/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терроризму</w:t>
      </w:r>
      <w:proofErr w:type="gramEnd"/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направлена на защиту основных прав и свобод человека и гражд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нина, обеспечение национальной безопасности Российской Федерации.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Субъектами противодействия экстремизму и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экстремизму и терроризму, негосуда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</w:t>
      </w:r>
      <w:proofErr w:type="spellStart"/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антитеррористических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мероприятий.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 </w:t>
      </w:r>
      <w:proofErr w:type="gramStart"/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правовой базы по проблемам противодействия любым формам экстремизма и терроризма является Конституция Российской Федерации, запрещающая пропаганду или агитацию, возбуждающую социальную, расовую, национальную или религиозную ненависть или вражду, а также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целостности Российской Федерации, подрыв безопасности государства, создание воор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женных формирований, разжигание социальной, расовой</w:t>
      </w:r>
      <w:proofErr w:type="gramEnd"/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национальной и религиозной ро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ни.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 </w:t>
      </w:r>
      <w:proofErr w:type="gramStart"/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Правовую основу общегосударственной системы противодействия экстремизму и терроризму составляют и общепризнанные принципы и нормы международного права, ме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дународные договоры Российской Федерации, федеральные конституционные законы, фед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ральные законы «О противодействии экстремисткой деятельности» и «О противодействии терроризму», нормативные правовые акты Президента Российской Федерации и Правител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Российской Федерации, Стратегия национальной безопасности Российской Федерации до 2020 года, Концепция внешней политики Российской Федерации, Военная доктрина Ро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</w:t>
      </w:r>
      <w:proofErr w:type="gramEnd"/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Концепция противодействия терроризму в Российской Федерации, а также нормативные правовые акты Российской Федерации, направленные на совершенств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деятельности в данной области.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 постановлений и распоряжений Правительства Российской Федерации координируют деятельность федеральных органов исполнительной власти по вопросам борьбы с террори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мом, например: Постановление Правительства Российской Федерации от 10 декабря 2002 года № 880 «Об утверждении Положения о Федеральной антитеррористической комиссии»; Постановление Правительства Российской Федерации от 06 февраля 2001 года № 90 «О п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рядке осуществления социальной реабилитации лиц, пострадавших в результате террорист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акции», Указ Президента Российской Федерации от 15 февраля 2006 года № 116 "О мерах по противодействию терроризму" об образовании Национального антитеррористич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794C71" w:rsidRDefault="00794C71" w:rsidP="00700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правовом обеспечении противодействия экстремизму и терроризму принимают участие все уполномоченные органы государственной власти и органы местного самоупра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ления.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Правовое обеспечение противодействия экстремизму и терроризму включает в себя постоянный мониторинг и анализ экстремизма и терроризма как явлений, проблем в орган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деятельности субъектов противодействия экстремизму и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терроризму.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 </w:t>
      </w:r>
      <w:proofErr w:type="gramStart"/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решения задачи нормативно-правовая база противодействия экстр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мизму и терроризму должна соответствовать следующим требованиям: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гибко и адекватно реагировать на постоянные изменения способов, форм, методов и такт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деятельности субъектов экстремисткой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террористической деятельности;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учитывать международный опыт, реальные социально-политические, национальные, </w:t>
      </w:r>
      <w:proofErr w:type="spellStart"/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конфессиональные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факторы;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определять компетенцию субъектов противодействия экстремизму и терроризму, адеква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 экстремистским угрозам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угрозам террористических актов;</w:t>
      </w:r>
      <w:proofErr w:type="gramEnd"/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устанавливать ответственность физических и юридических лиц за несоблюдение требов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законодательства Российской Федерации в области противодействия экстремизму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роризму;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определять адекватные проявлениям экстремизма и угрозам террористических актов меры стимулирования и социальной защиты лиц, участвующих в мероприятиях по противоде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терроризму;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обеспечивать эффективность уголовного преследования за экстремистскую и террорист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деятельность.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Важной задачей противодействия экстремизму и терроризму является обеспечение законности при осуществлении данной деятельности, участие субъектов противодействия экстремизму и терроризму в развитии и совершенствовании нормативно-правовой базы, а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населения.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Информационно-аналитическое обеспечение противодействия экстремизму и терр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В процессе информационно-аналитического обеспечения противодействия экстр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мизму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375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исследование основных факторов, определяющих сущность и состояние экстремистских настроений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актов;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прогноз вероятных тенденций и закономерностей возможности развития экстремизма и угроз террористических актов, разработка предложений для своевременного принятия реш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нейтрализации;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информации о проявлениях экстремизма и терроризма, а также о политических, с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экстремизму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терроризму;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F375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осуществление информационного взаимодействия субъектов противоде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терроризму;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мониторинг и анализ национального и международного опыта противодействия экстреми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и терроризму;</w:t>
      </w:r>
      <w:proofErr w:type="gramEnd"/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совершенствование, в том числе на основе внедрения современных инфо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мационно-телекоммуникационных технологий, информационно-аналитического обеспеч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координации деятельности по противодействию экстремизму и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моуправления,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ститутов гражданского общества;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проведение в этих целях с привлечением </w:t>
      </w:r>
      <w:proofErr w:type="gramStart"/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научно-исследовательских учр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ждений ситуационных анализов рисков развития экстремизма</w:t>
      </w:r>
      <w:proofErr w:type="gramEnd"/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рисков совершения террор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актов;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создание единого </w:t>
      </w:r>
      <w:proofErr w:type="spellStart"/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антиэкстремистского</w:t>
      </w:r>
      <w:proofErr w:type="spellEnd"/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антитеррористического информационного пр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странства;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экстремизму и терроризму;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систематическое повышение профессиональной подготовки специалистов в области 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терроризму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научно-прикладных исследований для принятия политических, правовых, организационных и управленческих решений в области противодействия экстремизму и терр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уровнях;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изучение международного опыта борьбы с экстремизмом и терроризмом, внесение предл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жений совершенствованию стратегии и системы мер противодействия экстремизму и терр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ризму.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 </w:t>
      </w:r>
      <w:proofErr w:type="gramStart"/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общегосударственной системы противодействия экстремизму и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экстремизму и терроризму, создание соответствующей инфраструктуры для развития общед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ступной сети научно-технической информации, стимулирование органами государственной власти инновационной и инвестиционной политики в целях повышения антитеррористич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защищенности объектов террористической деятельности, а также в целях формиров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системы страховой защиты населения от проявлений</w:t>
      </w:r>
      <w:proofErr w:type="gramEnd"/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экстремисткой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рористических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рисков.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Финансовое обеспечение противодействия экстремизму и терроризму осуществляется за счет средств федерального бюджета, бюджетов субъектов Российской Федерации, мес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бюджетов и средств хозяйствующих субъектов. Финансирование федеральных целевых программ в области противодействия терроризму осуществляется за счет средств федерал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бюджета. Расходы на финансирование мероприятий в области противодействия экстр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мизму и терроризму определяются каждым субъектом Российской Федерации и органом местного самоуправления самостоятельно за счет сре</w:t>
      </w:r>
      <w:proofErr w:type="gramStart"/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оих бюджетов.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 Продуманная кадровая политика является одним из основных направлений </w:t>
      </w:r>
      <w:proofErr w:type="gramStart"/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системы 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тремизму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терроризму.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 Кадровое обеспечение противодействия терроризму осуществляется </w:t>
      </w:r>
      <w:proofErr w:type="gramStart"/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proofErr w:type="gramEnd"/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направлениям: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подготовка и переподготовка сотрудников, участвующих в противодействии экстремизму и терроризму;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антитеррористическая подготовка сотрудников федеральных органов исполнительной вл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экстремизму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2CD8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375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терроризму.</w:t>
      </w:r>
    </w:p>
    <w:p w:rsidR="00F37576" w:rsidRDefault="00AA2CD8" w:rsidP="00F37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экстремизму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терроризму</w:t>
      </w:r>
      <w:proofErr w:type="gramStart"/>
      <w:r w:rsidR="00F375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Н</w:t>
      </w:r>
      <w:proofErr w:type="gramEnd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протяжении последних двадцати лет Российская Федерация находится в состоянии постоянного противодействия экстремистским и террористическим угрозам. В настоящее время экстремизм и терроризм являются реальной угрозой национальной безопасности Ро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Федерации. Сегодня принципиально важно, чтобы борьба с этим злом велась не в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периодических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кампаний,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постоянной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 </w:t>
      </w:r>
      <w:proofErr w:type="gramStart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условием повышения эффективности противодействия экстремизму и терроризму является общегосударственная комплексная программа, включающая не только правоохранительный, но и политический, социальный, экономический, правовой, идеолог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ческий, пропагандистский, информационный, силовой, специальный (оперативный, розыс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ной, технический, охранный) и другие аспекты по устранению социальных условий, спосо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ствующих развитию экстремизма и террористических операций с учетом их типологии, форм подготовки и проведения, а также мониторинг текущего состояния и прогнозирования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экстремизма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терроризма.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Одним из основных и важнейших направлений противодействия экстремизму и терроризму в Российской Федерации в целом и на территориях отдельных субъектов Росси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 является профилактика, т.е. предупредительная работа по противодействию экстремистским проявлениям и угрозам терроризма.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Это система преодоления всех объективных и субъективных предпосылок возникн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вения проявлений экстремизма и терроризма, реализуемая путем целенаправленной деятел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всех институтов общества по устранению, уменьшению и нейтрализации факторов, определяющих существование экстремизма и возможностей совершения террористических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преступлений.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Профилактика экстремистской деятельности является важнейшим направлением пр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тиводействия экстремизму в нашем государстве. Эффективная борьба с экстремистскими проявлениями и терроризмом невозможна без проведения целенаправленной работы по профилактике экстремизма и терроризма, искоренению причин, порождающих и способству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экстремизму и терроризму. </w:t>
      </w:r>
      <w:proofErr w:type="gramStart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от тактики опережения, предупреждения и опер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пресечения криминальной ситуации сегодня многое зависит в сфере противоде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экстремизму и терроризму в Российской Федерации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ст. 2 Федерального закона от 25 июля 2002 г. № 114-ФЗ «О противодействии эк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тремистской деятельности» принцип приоритета мер, направленных на предупреждение экстремистской деятельности, является одним из основных принципов противодействия эк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тремистской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  <w:proofErr w:type="gramEnd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В соответствии с Законом основными направлениями деятельности в сфере против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проявлениям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экстремизма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являются: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противодействие криминогенным процессам в обществе, возникающим на почве экстр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мизма, профилактика правонарушений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экстремистской направленности;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выявление и анализ причин и условий, способствующих совершению правонарушений эк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тремистской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направленности,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устранению;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установление и пресечение фактов приготовления и покушения на преступление, соверш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емых на почве экстремизма, а также принятие к лицам, их совершившим, мер в соответствии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Федерации;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установление лиц, противоправные действия которых не содержат признаков преступления 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экстремистской направленности, но дают основания для принятия к ним мер профилактич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воздействия;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привлечение к работе по противодействию проявлениям экстремизма общественных орг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низаций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Основными принципами, на основании которых осуществляется противодействие проявлениям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экстремизма,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3757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законность - строгое соблюдение в процессе </w:t>
      </w:r>
      <w:proofErr w:type="gramStart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мер противодействия требований Конституции</w:t>
      </w:r>
      <w:proofErr w:type="gramEnd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ратифицированных Россией международных договоров и соглашений, ф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деральных конституционных, федеральных законов и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подзаконных нормативных актов;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комплексность - объединение усилий основных субъектов предупредительной деятельн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противодействии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проявлениям</w:t>
      </w:r>
      <w:r w:rsidR="00794C71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экстремизма;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оптимальность - достижение при наименьших материальных, финансовых, ресурсных з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тратах наибольших результатов в деятельности по противодействию экстремизму;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оперативность - осуществление предупредительных мер, адекватных криминологической ситуации.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Противодействие экстремистской деятельности (в том числе деятельности нефо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мальных молодежных организаций (группировок) экстремистско-националистической направленности и экстремистских сообществ), преступлениям экстремистской направленн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должно быть комплексным, ориентированным на их пресечение не только уголовно-правовыми, но и предупредительно-профилактическими мерами. Поэтому предупреждение экстремизма путем использования возможностей всех государственных структур и общ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объединений является одним из основных направлений государственной</w:t>
      </w:r>
      <w:r w:rsidR="006728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r w:rsidR="006728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728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r w:rsidR="006728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Федеральный закон от 6 марта 2006 года № 35-ФЗ «О противодействии терроризму» устанавливает основные принципы противодействия терроризму, правовые и организацио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основы профилактики терроризма и борьбы с ним, минимизации и (или) ликвидации п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следствий проявлений терроризма. В Федеральном законе «О противодействии терроризму» заложено принципиально новое определение понятия «терроризм», включившее в свой с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 термин «идеология насилия», что фактически послужило законодательным и теоретич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 обоснованием необходимости существования наряду с институтами борьбы с терр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ризмом институтов предупреждения и профилактики терроризма.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 </w:t>
      </w:r>
      <w:proofErr w:type="gramStart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терроризму в Российской Федерации основывается на следующих основных</w:t>
      </w:r>
      <w:r w:rsidR="0067280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принципах: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и защита основных прав и свобод человека и гражданина;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законность; приоритет защиты прав и законных интересов лиц, подвергающихся террор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стической</w:t>
      </w:r>
      <w:r w:rsidR="0067280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опасности;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неотвратимость наказания за осуществление</w:t>
      </w:r>
      <w:r w:rsidR="0067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террористической деятельности;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672807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терроризму;</w:t>
      </w:r>
      <w:proofErr w:type="gramEnd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государства с общественными и религиозными объединениями, 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междун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родными и иными организациями, гражданами в противодействии терроризму; приоритет</w:t>
      </w:r>
      <w:r w:rsidR="006728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 w:rsidR="006728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предупреждения</w:t>
      </w:r>
      <w:r w:rsidR="00672807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терроризма;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единоначалие в руководстве привлекаемыми силами и средствами при проведении конт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террористических</w:t>
      </w:r>
      <w:r w:rsidR="0067280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операций;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6728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гласных и негласных мето</w:t>
      </w:r>
      <w:r w:rsidR="006728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противодействия терроризму;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конфиденциальность сведений о специальных средствах, технических приемах, тактике осуществления мероприятий по борьбе с терроризмом, а</w:t>
      </w:r>
      <w:r w:rsidR="0067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 составе их участников;</w:t>
      </w:r>
      <w:proofErr w:type="gramEnd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6728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недопустимость</w:t>
      </w:r>
      <w:r w:rsidR="006728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политических</w:t>
      </w:r>
      <w:r w:rsidR="006728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уступок</w:t>
      </w:r>
      <w:r w:rsidR="00672807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террористам;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6728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и (или) ликвидация пос</w:t>
      </w:r>
      <w:r w:rsidR="006728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ледствий проявлений терроризма;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соразмерность мер противодействия терроризму степени террористической опасности.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67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потенциальная угроза совершения экстремистских акций со стороны имеющихся неформальных молодежных и религиозных объединений существует.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Реализация предложенных мер позволит значительно расширить потенциал механи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противодействия терроризму и экстремизму в целом, сделать более эффективной де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органов и иных субъектов, участвующих в противодействии терроризму и экстр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мизму, привлечь дополнительные финансовые ресурсы, выработать современную упрежд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ющую</w:t>
      </w:r>
      <w:r w:rsidR="006728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</w:t>
      </w:r>
      <w:r w:rsidR="006728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</w:t>
      </w:r>
      <w:r w:rsidR="006728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терроризму</w:t>
      </w:r>
      <w:r w:rsidR="006728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728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экстремизму.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Основная задача заключается в том, чтобы на фоне сохранения и укрепления силовой составляющей борьбы с конкретными террористическими проявлениями кардинально пов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сить эффективность противодействия идеологии терроризма, поставить надежные барьеры</w:t>
      </w:r>
      <w:r w:rsidR="006728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728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путях</w:t>
      </w:r>
      <w:r w:rsidR="006728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6728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проникновения</w:t>
      </w:r>
      <w:r w:rsidR="006728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728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</w:t>
      </w:r>
      <w:r w:rsidR="006728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сознание.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Конечная цель этой работы - изменить правовую психологию людей, добиться отто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абсолютным большинством населения самой мысли о возможности применения эк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тремистских и террористических методов для разрешения территориальных, социальных, конфессиональных,</w:t>
      </w:r>
      <w:r w:rsidR="006728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культурных</w:t>
      </w:r>
      <w:r w:rsidR="006728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728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любых</w:t>
      </w:r>
      <w:r w:rsidR="006728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6728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r w:rsidR="006728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728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противоречий.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2807" w:rsidRPr="00F37576" w:rsidRDefault="00AA2CD8" w:rsidP="00F375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</w:t>
      </w:r>
      <w:r w:rsidR="00672807" w:rsidRPr="00F37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F37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экстремизма</w:t>
      </w:r>
      <w:r w:rsidR="00672807" w:rsidRPr="00F37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F37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F37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терроризма</w:t>
      </w:r>
    </w:p>
    <w:p w:rsidR="00F37576" w:rsidRDefault="00AA2CD8" w:rsidP="00672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экстремизм и терроризм являются реальной угрозой национальной безопасности Российской Федерации. Экстремизм - это исключительно большая опасность, способная расшатать любое, даже самое стабильное и благополучное, общество.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Одним из ключевых направлений борьбы с экстремистскими и террористическими проявлениями</w:t>
      </w:r>
      <w:r w:rsidR="006728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728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</w:t>
      </w:r>
      <w:r w:rsidR="006728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</w:t>
      </w:r>
      <w:r w:rsidR="006728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</w:t>
      </w:r>
      <w:r w:rsidR="006728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6728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Особенно важно проведение такой профилактической работы в среде молодежи, так как именно молодое поколение, в силу целого ряда различных факторов, является наиболее уязвимым в плане подверженности негативному влиянию разнообразных антисоциальных и криминальных групп. Социальная и материальная незащищенность молодежи, частый ма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легкого распространения радикальных идей среди российской молодежи. Между тем, да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идеи в молодежной среде получают значительное распространение.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 Лидеры экстремистских группировок различного толка завлекают молодежь в свои объединения, часто обещая ей легкое решение всех проблем, в том числе и материальных. Неокрепшие молодые умы зачастую даже не задумываются о том, что участвуя в деятельн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подобных формирований, они не только не решают свои существующие проблемы, но и создают себе многочисленные новые, по сути, уничтожают свое будущее.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Безусловно, проводить профилактику экстремизма и терроризма среди молодежи намного выгоднее, чем ликвидировать последствия подобных явлений. Можно, в частности, предл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следующие действия, направленные на уменьшение радикальных проявлений в мол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дежной</w:t>
      </w:r>
      <w:r w:rsidR="006728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среде: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Первое - проведение комплексных мероприятий по формированию правовой культ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ры в молодежной среде. В частности, этому могло бы способствовать существенное расш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рение юридической составляющей в воспитании и образовании. Знание своих собственных прав и свобод будет способствовать развитию у молодого поколения чувства уважения к правам и свободам других лиц, в том числе к их жизни, здоровью и достоинству.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Второе - воспитание у молодежи толерантного мировоззрения, терпимого отношения ко всем людям, вне зависимости от их национальности, религии, социального, имуществе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положения и иных обстоятельств. Часть 2 статьи 19 Конституции Российской Федер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запрещает любые формы ограничения прав граждан по признакам социальной, расовой, национальной, языковой и религиозной принадлежности. И у каждого человека с детства должна закладываться мысль о том, что нужно уважать всех людей, независимо от каких - либо обстоятельств, нельзя делить людей по любым признакам. Это поможет противоде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ствовать различным видам религиозного, национального и социального экстремизма.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Третье - совершенствование вопросов досуга и отдыха молодежи. Не секрет, что мн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гие молодые люди попадают в различные радикальные организации во многом, из-за отсу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желания, а нередко и возможности проводить свое свободное время с пользой для души и тела. В частности, государству необходимо заботиться о том, чтобы не только в кру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городах, но и в самых небольших населенных пунктах активно действовали клубы, дома культуры, кинотеатры, музеи и другие социально-культурные заведения. Необходимо также активнее пропагандировать в молодежной среде здоровый образ жизни, занятия спортом и физической культурой. Важно заметить, что перечисленные мероприятия должны быть</w:t>
      </w:r>
      <w:r w:rsidR="006728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ступны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всей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материальном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Четвертое - повышение уровня социальной и материальной защищенности молодежи, помощь в трудоустройстве молодых специалистов, поддержка жилищных программ для м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лодежи.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Данные меры помогут молодым людям осознать, что государство заботится о них, и нет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совершать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противозаконные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Наиболее эффективным средством массового информационного воздействия терр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ристов на молодежь в последнее время становится Интернет. Причины популярности Инте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нета преступниками - легкий доступ к аудитории, обеспечение анонимной коммуникации, слабое регулирование этого вопроса на государственном уровне, глобальное распростран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высокая скорость передачи информации, дешевизна и простота в использовании,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тимедийные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Экстремистские ресурсы широко используют средства психологической войны, в том числе дезинформацию, запугивание, манипуляцию общественным сознанием, подмену пон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тий и фактов. На </w:t>
      </w:r>
      <w:proofErr w:type="spellStart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террористических организаций освещается психолог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ческий ущерб, наносимый государствам-объектам атаки в результате терактов.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 Террористические организации, в том числе действующие в России, используют Интернет для вербовки новых членов, включая террористов-смертников из </w:t>
      </w:r>
      <w:proofErr w:type="gramStart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proofErr w:type="gramEnd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ислам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стов, так и </w:t>
      </w:r>
      <w:proofErr w:type="spellStart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экстремистски</w:t>
      </w:r>
      <w:proofErr w:type="spellEnd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настроенной молодежи с целью привлечения их сначала в рад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кальный ислам, а затем и в противоправную деятельность. Кроме того, Интернет используе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для формирования лояльно настроенной среды, играющей активную роль в поддержке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террористических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В настоящее время во всемирной сети представлены практически все типы организ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ций, применяющих в своей деятельности экстремистские и террористические методы. Число сайтов, содержащих материалы экстремистского характера, превышает семь тысяч, в том числе более ста пятидесяти русскоязычных, и оно постоянно растет.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Спецслужбами и правоохранительными органами фиксируется использование идеологами террористических организаций все новых и новых средств коммуникации для наибольшего охвата аудитории. Так, параллельно с развитием сервисов мобильной связи делаются д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ступными скачивание экстремистской литературы на мобильный телефон, соответствующие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MMS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SMS-рассылки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Наряду с использованием новейших информационных технологий экстремистскими и террористическими организациями в целях вербовки молодежи также задействуются и тр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диционные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каналы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 Значительным идеологическим ресурсом экстремистов, террористов и </w:t>
      </w:r>
      <w:proofErr w:type="spellStart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бандподполий</w:t>
      </w:r>
      <w:proofErr w:type="spellEnd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обучение молодых граждан России в зарубежных теологических учебных заведен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ях. Основная категория обучающихся - молодые люди в возрасте 20-25 лет.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 </w:t>
      </w:r>
      <w:proofErr w:type="gramStart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противодействия этим негативным тенденциям органы государственной власти, местного самоуправления с привлечением возможности гражданского общества должны с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средоточить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усилия</w:t>
      </w:r>
      <w:r w:rsidR="00C568D5"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направлениям: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информационно-аналитическое обеспечение противодействия терроризму и экстремизму (выпуск всевозможных памяток, брошюр, книг, обращений, плакатов, социальной рекламы, объективные публикации в прессе о деятельности правоохранительных органов, операти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штабов и антитеррористических комиссий, создание тематических документальных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фильмов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видеороликов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т</w:t>
      </w:r>
      <w:proofErr w:type="gramEnd"/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.д.);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пропагандистское обеспечение (своевременное доведение объективной информации о результатах деятельности в указанной сфере); </w:t>
      </w:r>
      <w:proofErr w:type="spellStart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контрпропагандистское</w:t>
      </w:r>
      <w:proofErr w:type="spellEnd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(адекватная и своевр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менная реакция на дезинформацию, выступления, высказывания прекративших свою преступную деятельность главарей бандформирований, распространение листовок и пропага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дистской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литературы);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идеологическое (формирование религиозной и межнациональной терпимости, патриотизма, здорового образа жизни, приоритетов обще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человеческих ценностей и т.д.);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организационное (содействие деятельности общественных и религиозных объединений традиционной конструктивной, в том числе антите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ррористической, направленности;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взаимодействие со СМИ, проведение конференций, слётов, «круглых столов», конкурсов на лучшие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антитеррористического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т.д.);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образовательное направление (создание системы подготовки специалистов, в том числе из числа гражданских лиц, в области информационного противодействия терроризму).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Подобную работу следует вести наступательно, в том числе отстаивая интересы Ро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международном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уровне.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568D5" w:rsidRPr="00F37576" w:rsidRDefault="00AA2CD8" w:rsidP="00F375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профилактики и борьбы с проявлениями экстремизма и терроризма</w:t>
      </w:r>
      <w:r w:rsidRPr="00F37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568D5" w:rsidRPr="00F37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</w:t>
      </w:r>
      <w:r w:rsidRPr="00F37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молодежной</w:t>
      </w:r>
      <w:r w:rsidR="00C568D5" w:rsidRPr="00F37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среде</w:t>
      </w:r>
      <w:r w:rsidR="00C568D5" w:rsidRPr="00F37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C568D5" w:rsidRDefault="00AA2CD8" w:rsidP="00672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влиянием социальных, политических, экономических и иных факторов, наиболее подверженных деструктивному влиянию, в молодежной среде легче формируются радикал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взгляды и убеждения. Таким образом, молодые граждане пополняют ряды экстремис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и террористических организаций, которые активно используют российскую молодежь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политических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интересах.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Молодежная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накопление и реализация негативного протестного потенциала.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последние годы отмечается активизация ряда экстремистских движений, которые вовл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кают в свою деятельность молодых людей. Анализ данных за последние пять лет показывает, что возраст четырех из пяти лиц, преступная деятельность которых пресечена, составляет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В настоящее время членами неформальных молодежных организаций (группировок) экстремистско-националистической направленности в основном являются молодые люди в возрасте до 30 лет, и нередко, в том числе - несовершеннолетние лица 14-18 лет.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Субъектами преступлений выступают в основном лица мужского пола, однако, чл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 неформальных молодежных экстремистских группировок наряду с молодыми людьми иногда являются и девушки. Отмечено, что и основу рядового состава бандформирований для осуществления террористических актов и его пополнения составляют именно молодые люди, которые в силу ряда социально-психологических, физиологических и демографич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особенностей наиболее восприимчивы к идеологическому воздействию, подвержены максимализму и радикальным настроениям.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 </w:t>
      </w:r>
      <w:proofErr w:type="gramStart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пировки осуществляют свои противоправные действия, базируясь на определенной идеол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гии, в качестве основного тезиса которой может выступать, например, такой: для преодол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всех политических и экономических проблем в стране необходимо создание «наци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нального» государства, так как это, по их представлению, послужит гарантией от любых</w:t>
      </w:r>
      <w:proofErr w:type="gramEnd"/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Причем идея так называемого «чистого государства» присуща не только «скинхедам», но и религиозным экстремистам, призывающим в свою очередь к созданию такого «чистого государства» на религиозной основе. Совершенно ясно, что поведение, мотивированное т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кими идеями, имеет строгую ориентацию, нацеленную в данном случае против лиц иной национальности или религии. Сюда же примешиваются ненависть к существующей власти, которая, по мнению экстремистов, попустительствует жизнедеятельности «виновников» всех российских бед, что приводит к еще более широкому распространению экстремистских идей. Именно эти идеи становятся фундаментом образования неформальных экстремистских м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лодежных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группировок.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 Навязываемая экстремистами система взглядов является привлекательной для мол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 людей в силу простоты и однозначности своих постулатов, обещаний возможности незамедлительно, сей же час, увидеть результат своих пусть и агрессивных действий. </w:t>
      </w:r>
    </w:p>
    <w:p w:rsidR="00C80F4B" w:rsidRDefault="00AA2CD8" w:rsidP="00F37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личного участия в сложном и кропотливом процессе эконом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ческого, политического и социального развития подменяется примитивными призывами к полному разрушению существующих устоев и замены их утопическими проектами.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Достаточно много преступлений экстремистской направленности совершается нес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вершеннолетними. Поэтому в целях пресечения экстремистской преступности и обуздания криминальной ситуации в данной сфере представляется целесообразным усилить профила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тическую работу среди молодежи, в том числе несовершеннолетних путем проведения мер </w:t>
      </w:r>
      <w:proofErr w:type="spellStart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характера. Подросткам следует прививать основы тол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рантности путем организации, например, уроков толерантности, просветительских программ и семинаров по вопросам толерантности.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Ежегодно 16 ноября в Российской Федерации с недавних пор отмечается Междун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родный день толерантности. Согласно ст. 13 Федерального Закона "О противодействии эк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тремистской деятельности" на территории Российской Федерации запрещается распростр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 экстремистских материалов, а также их производство или хранение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странения.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 </w:t>
      </w:r>
      <w:proofErr w:type="gramStart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 о необходимости предупредительно-профилактической раб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 отслеживанию и принятию мер к ликвидации экстремистско-националистических и экстремистско-террористических сайтов в Интернете, активно пропагандирующих идеол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гию экстремизма, национализма и терроризма, содержащих призывы к совершению пр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ступлений экстремистской и террористической направленности против людей другой наци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нальности или вероисповедания, иностранных граждан, а также подробные инструкции по изготовлению взрывных устройств, совершению террористических актов, "националистич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ских"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убийств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т.п</w:t>
      </w:r>
      <w:proofErr w:type="gramEnd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Подобная работа по противодействию экстремистской и террористической деятел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должна осуществляться, в первую очередь, со стороны федеральных органов госуда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власти, органов власти субъектов Федерации, органов местного самоуправления, которые в пределах своей компетенции в приоритетном порядке должны осуществлять пр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филактические, в том числе воспитательные, пропагандистские меры, направленные на пр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дупреждение угрозы экстремизма и терроризма. Раннее выявление и принятие необходимых профилактических мер в значительной степени позволят не допустить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ростков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Следует выделить основные особенности экстремизма в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молодежной среде: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В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о-первых, экстремизм формируется преимущественно в маргинальной среде. Он постоянно подпитывается неопределенностью положения молодого человека и его неустан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вившимися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взглядами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происходящее.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Во-вторых, экстремизм чаще всего проявляется в системах и ситуациях, характерных отсутствием действующих нормативов, установок, ориентирующих на законопослушность, консенсус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институтами.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В-третьих, экстремизм проявляется чаще в тех обществах и группах, где проявляется низкий уровень самоуважения или же условия способствуют игнорированию прав личности.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В-четвертых, данный феномен характерен для общностей не столько с так называ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мым «низким уровнем культуры», сколько с культурой разорванной, 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деформированной,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являющей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целостности.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В-пятых, экстремизм соответствует обществам и группам, принявшим идеологию насилия и проповедующим нравственную неразборчивость, особенно в средствах достиж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Причиной возникновения экстремистских проявлений в молодежной среде, можно выделить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значимые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3757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факторы: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это обострение социальной напряженности в молодежной среде (характеризуется компле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 социальных проблем, включающим в себя проблемы уровня и качества образования, «выживания» на рынке труда, социального неравенства, снижения авторитета правоохран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т.д.);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криминализация ряда сфер общественной жизни (в молодежной среде это выражается в широком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вовлечении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молодых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криминальные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бизнеса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т.п.);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изменение ценностных ориентаций (значительную опасность представляют зарубежные и религиозные организации и секты, насаждающие религиозный фанатизм и экстремизм, 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рицание норм и конституционных обязанностей, а также чуждые российскому обществу ценности);</w:t>
      </w:r>
      <w:proofErr w:type="gramEnd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это проявление так называемого «исламского фактора» (пропаганда среди молодых м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сульман России идей религиозного экстремизма, организация выезда молодых мусульман на обучение в страны исламского мира, где осуществляется вербовочная работа со стороны представителей международных экстремистских и террористиче</w:t>
      </w:r>
      <w:r w:rsidR="00C80F4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организаций)</w:t>
      </w:r>
      <w:proofErr w:type="gramStart"/>
      <w:r w:rsidR="00C80F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0F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="00C80F4B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национализма и сепаратизма (активная деятельность молодежных наци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налистических группировок и движений, которые используются отдельными общественно-политическими</w:t>
      </w:r>
      <w:r w:rsidR="00C56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силами</w:t>
      </w:r>
      <w:r w:rsidR="00C80F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C80F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C80F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="00C80F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целей);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наличие незаконного оборота средств совершения экстремистских акций (некоторые м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лодежные экстремистские организации в противоправных целях занимаются изготовлением и хранением взрывных устройств, обучают обращению с огнестрельным и холодным</w:t>
      </w:r>
      <w:r w:rsidR="00C80F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C80F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80F4B">
        <w:rPr>
          <w:rFonts w:ascii="Times New Roman" w:eastAsia="Times New Roman" w:hAnsi="Times New Roman" w:cs="Times New Roman"/>
          <w:sz w:val="24"/>
          <w:szCs w:val="24"/>
          <w:lang w:eastAsia="ru-RU"/>
        </w:rPr>
        <w:t> т.п.)</w:t>
      </w:r>
      <w:proofErr w:type="gramStart"/>
      <w:r w:rsidR="00C80F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80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</w:t>
      </w:r>
      <w:proofErr w:type="gramStart"/>
      <w:r w:rsidR="00C80F4B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использование в деструктивных целях психологического фактора (агрессия, свойственная молодежной психологии, активно используется опытными лидерами экстремис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организаций для осуществления акций экстремистской направленности);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использование сети Интернет в противоправных целях (обеспечивает радикальным 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щественным организациям доступ к широкой аудитории и пропаганде своей деятельности, возможность размещения подробной информации о своих целях и задачах, времени и месте встреч,</w:t>
      </w:r>
      <w:r w:rsidR="00C80F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</w:t>
      </w:r>
      <w:r w:rsidR="00C80F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акциях).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Существующая система российского законодательства, отражающая правовую стр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тегию противодействия терроризму и экстремизму, в целом обладает достаточно полным набором правовых норм, позволяющих эффективно осуществлять борьбу с терроризмом</w:t>
      </w:r>
      <w:r w:rsidR="00C80F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80F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экстремизмом.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На фоне сохранения и укрепления силовой составляющей борьбы с конкретными террористическими проявлениями важно кардинально повысить эффективность противоде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идеологии терроризма, поставить надежные барьеры на путях ее проникновения</w:t>
      </w:r>
      <w:r w:rsidR="00C80F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80F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щественное</w:t>
      </w:r>
      <w:r w:rsidR="00C80F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сознание.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 Конечная цель этой работы - изменить правовую психологию людей, добиться 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отто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абсолютным большинством населения самой мысли о возможности применения те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рористических</w:t>
      </w:r>
      <w:r w:rsidR="00C80F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</w:t>
      </w:r>
      <w:r w:rsidR="00C80F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C80F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="00C80F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территориальных,</w:t>
      </w:r>
      <w:r w:rsidR="00C80F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социальных, </w:t>
      </w:r>
      <w:r w:rsidR="00C80F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конфессиональных,</w:t>
      </w:r>
      <w:r w:rsidR="00C80F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культурных</w:t>
      </w:r>
      <w:r w:rsidR="00C80F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80F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любых</w:t>
      </w:r>
      <w:r w:rsidR="00C80F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C80F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r w:rsidR="00C80F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80F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противоречий.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Для решения этой задачи, в том числе в молодежной среде, необходимо создать сам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воспроизводящуюся систему идей, субъектов-носителей и каналов их распространения, которая сможет автономно от государства способствовать формированию позитивного общ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сознания, исключающего, саму возможность использования насилия для достиж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каких-либо целей. Такой системой могут и должны стать институты гражданского общ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ства, научного и </w:t>
      </w:r>
      <w:proofErr w:type="gramStart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бизнес-сообщества</w:t>
      </w:r>
      <w:proofErr w:type="gramEnd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образовательные структуры и средства</w:t>
      </w:r>
      <w:r w:rsidR="00C80F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массовой</w:t>
      </w:r>
      <w:r w:rsidR="00C80F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Наряду с текущей информационно-разъяснительной работой с молодежью следует активизировать усилия по устранению самих предпосылок формирования сознания, орие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тированного</w:t>
      </w:r>
      <w:r w:rsidR="00C80F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C80F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насилие</w:t>
      </w:r>
      <w:r w:rsidR="00C80F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C80F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</w:t>
      </w:r>
      <w:r w:rsidR="00C80F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="00C80F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противоречий.</w:t>
      </w:r>
    </w:p>
    <w:p w:rsidR="007C20A6" w:rsidRDefault="00AA2CD8" w:rsidP="007C2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существует множество религий, учений и религиозных идей. Как правило, выбор человеком того или иного вероисповедания определяется территорией проживания, тр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дицией, национальностью, верой родителей. Веротерпимость - это признание права на сущ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ствование и исповедание любой религии, терпимость к ее свободному исповеданию, уваж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тельное</w:t>
      </w:r>
      <w:r w:rsidR="00C80F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</w:t>
      </w:r>
      <w:r w:rsidR="00C80F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80F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</w:t>
      </w:r>
      <w:r w:rsidR="00C80F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C80F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верований.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На протяжении многих периодов мировой истории считалось, что стабильное общ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должно строиться на общности веры. Однако такая политика не была характерна для</w:t>
      </w:r>
      <w:r w:rsidR="00C80F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C80F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В 1948 году Организация Объединенных Наций приняла Всеобщую Декларацию прав человека. Одна из ее статей, восемнадцатая, содержит положение о том, что каждый человек имеет право на свободу мысли, совести и религии. Это право включает свободу менять свою религию или убеждения и свободу исповедовать свою религию или убеждения как един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лично, так и сообща с другими, публичным или частным порядком в учении, богослужении</w:t>
      </w:r>
      <w:r w:rsidR="00C80F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80F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r w:rsidR="00C80F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религиозных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ритуальных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обрядов.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 Веротерпимость выражается в </w:t>
      </w:r>
      <w:proofErr w:type="gramStart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толерантном</w:t>
      </w:r>
      <w:proofErr w:type="gramEnd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адептов одной религиозно-конфессиональной общности к адептам других религиозно-конфессиональных общностей. Каждый следует своим религиозным убеждениям и признает аналогичное право других.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 Но веротерпимость имеет границы. Международные инструменты очерчивают эти границы. Комитет ООН по правам человека интерпретировал статью Международного Пакта о гражданских и политических правах, разъясняя значение фразы «право на свободу мысли, совести и религии» следующим образом: </w:t>
      </w:r>
      <w:proofErr w:type="gramStart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восемнадцатая, пункт третий Междун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 Пакта о гражданских и политических правах разрешает ограничения свободы рел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гии или вероисповедания только в тех случаях, если таковые ограничения установлены зак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и необходимы для охраны общественной безопасности, порядка, здоровья и морали, равно как и основных прав и свобод других лиц… Ограничения могут быть применены тол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в тех целях, для которых они установлены, и должны иметь</w:t>
      </w:r>
      <w:proofErr w:type="gramEnd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прямое отношение и быть пропорциональными установленной цели. Ограничения не могут быть установлены с целью дискриминации или применяться с целью дискриминации". 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Европейский Суд по правам ч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ловека также признал вышеуказанные стандарты.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Мы не должны терпимо относиться ко всему. Однако вышеназванные междунаро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инструменты показывают, что к некоторым вещам мы должны относиться терпимо. 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 из важных примеров на эту тему является заявление Комитета ООН по правам человека о том, что Международный Пакт по гражданским и политическим правам «применим не только к традиционным религиям или к религиям установленного характера, похожим по своей структуре на </w:t>
      </w:r>
      <w:proofErr w:type="gramStart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</w:t>
      </w:r>
      <w:proofErr w:type="gramEnd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Следовательно, Комитет обеспокоен проявлением любых тенденций, указывающих на дискриминацию одних религий другими по каким бы то ни б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ло причинам, принимая во внимание тот факт, что большинство из этих религий недавно 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ганизовано или представляет собой религиозные </w:t>
      </w:r>
      <w:proofErr w:type="gramStart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меньшинства</w:t>
      </w:r>
      <w:proofErr w:type="gramEnd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подвергающиеся дискрим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нации со стороны религиозного большинства».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Эта цитата отвергает идею, так называемого «регулируемого плюрализма», где вер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терпимость распространяется только на религиозное большинство или на традиционные р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лигии. По этому вопросу существуют комментарии и других структур помимо Комитета ООН по правам человека. Европейский Суд по правам человека неоднократно отмечал, что веротерпимость не может распространяться только на традиционные привычные религио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взгляды.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В ряде судебных решении Суд постановил, что плюрализм мнений является неотъе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</w:t>
      </w:r>
      <w:proofErr w:type="gramStart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демократического общества</w:t>
      </w:r>
      <w:proofErr w:type="gramEnd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даже в тех случаях, если таковые мнения «оскорбляют, доставляют неприятность или даже шокируют». Терпимость включает в себя терпимость по отношению к тем взглядам, с которыми общественное большинство </w:t>
      </w:r>
      <w:proofErr w:type="gramStart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</w:t>
      </w:r>
      <w:proofErr w:type="gramEnd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Суд постановил, что правительства не могут регулировать деятельность религиозных организаций с целью избежать социального напряжения, так как такое напряжение является продуктом плюрализма, неотделимого от понятия демократии.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Идеи религиозной толерантности положены также в учениях религий и конфессий. Несмотря на то, что монополию на истину каждая религия приписывает себе, в то же время содержит также элементы толерантности и уважения к идеологической системе и системе ценностей других.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 Все религии имеют идеологические и системно-ценностные общности. Что касается различий, то они являются хорошими предпосылками для </w:t>
      </w:r>
      <w:proofErr w:type="spellStart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взаимодополнения</w:t>
      </w:r>
      <w:proofErr w:type="spellEnd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религий. Сл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довательно, различие религий создает серьезные предпосылки для </w:t>
      </w:r>
      <w:proofErr w:type="spellStart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взаимодополнения</w:t>
      </w:r>
      <w:proofErr w:type="spellEnd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гащения различных религиозно-конфессиональных групп общества в иделогическо-системно-ценностном плане. Различия не предполагают в обязательном порядке несовм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стимость. Различия и несовместимость - абсолютно разные явления и понятия, а различные религии и конфессии могут быть вполне совместимыми, сосуществовать мирно и эффекти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обществе.</w:t>
      </w:r>
      <w:bookmarkStart w:id="0" w:name="_GoBack"/>
      <w:bookmarkEnd w:id="0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В государственно-гражданской плоскости общность между различными религиозно-конфессиональными группами выдвигается на первый план в тех случаях, когда эти группы в то же время принадлежат к разным национальностям. Подчеркивается гражданство и пр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надлежность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 </w:t>
      </w:r>
      <w:proofErr w:type="gramStart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 религиозно-конфессиональных группам разъясняется и доводится идея о том, что они стоят перед одними и теми же проблемами и вызовами (социальными, эконом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ческими, экологическими, политическими и пр.), имеют общие интересы и требования и, следовательно, общие задачи, что является не менее важной предпосылкой для обеспечения общественной солидарности и пресечения раздоров и бедствий в обществах на религиозно-конфессиональной почве, залогом стабильности и безопасности гражданского</w:t>
      </w:r>
      <w:proofErr w:type="gramEnd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 В национальной плоскости общность различных религиозно-конфессиональных 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 акцентирует не религиозно-конфессиональную, а этническую принадлежность. В этом случае конфессиональное многообразие не уничтожает национальное единство. Единство будет в гармонии тех составляющих, основным мотивом которых будет национальность. Т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подход означает, что представители одной и той же нации, будь то христианин или м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сульманин, православный, католик или протестант, верующий или атеист, не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перестают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сынами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Таким образом, при акцентировании национальной общности различных религиозно-конфессиональных пластов укрепляется сознание принадлежности к одной и той же этнич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общности, что является серьезной основой для религиозной толерантности и наци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нально-общественной солидарности и консолидации гражданского общества.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Атеизм по своей сути предполагает неприятие любых религиозных течений и конфессий, но в то же время предполагает взаимную толерантность между адептами различных религий и конфессий, основанную на принципе отрицания религии вообще.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 Внедрение и обеспечение в обществе религиозной толерантности путем взаимного познания различных религиозно-конфессиональных групп, </w:t>
      </w:r>
      <w:proofErr w:type="spellStart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взаимовосприятия</w:t>
      </w:r>
      <w:proofErr w:type="spellEnd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взаимоув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жения систем ценностей является основой стабильности и безопасности в обществе. </w:t>
      </w:r>
      <w:proofErr w:type="gramStart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общность между различными религиозно-конфессиональными группами структурами, формирующими общественное сознание и культуру - общеобразовательные учреждения, средства массовой информации и др., и это основа не только для религиозной толерантности, но и для общественной солидарности и консолидации.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Одной из общих задач органов государственной власти, правозащитных и иных 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щественных организаций является обеспечение в России межконфессионального диалога и толерантности, призванных обеспечить гражданский мир и согласие в России.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В настоящее время в Российской Федерации действует целый ряд нормативных пр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вовых актов, прямо или косвенно затрагивающих проблему противодействия национальной и религиозной нетерпимости, ксенофобии, расизму и другим формам экстремизма. Но общ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еще не в полной мере осознало степень опасности этого явления для российской гос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дарственности, многонационального и </w:t>
      </w:r>
      <w:proofErr w:type="spellStart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поликонфессионального</w:t>
      </w:r>
      <w:proofErr w:type="spellEnd"/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российского народа. Поэт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так важна сегодня системная и постоянная работа по пропаганде веротерпимости в нашем обществе с целью стабильности и безопасности в </w:t>
      </w:r>
      <w:r w:rsidR="00D443F9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443F9"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0DCE" w:rsidRDefault="00AA2CD8" w:rsidP="007C2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Гражданское</w:t>
      </w:r>
      <w:r w:rsidR="00D443F9" w:rsidRPr="007C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7C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</w:t>
      </w:r>
      <w:r w:rsidR="00D443F9" w:rsidRPr="007C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7C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D443F9" w:rsidRPr="007C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7C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противодействии</w:t>
      </w:r>
      <w:r w:rsidR="00D443F9" w:rsidRPr="007C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7C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экстремизму</w:t>
      </w:r>
      <w:r w:rsidR="00D443F9" w:rsidRPr="007C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7C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D443F9" w:rsidRPr="007C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7C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терроризму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Особенностью нашего времени является глобализация социальных процессов, вовл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в них большого количества групп людей разных мировоззрений и культур. Это треб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новых подходов к социальному управлению во всех сферах общества и государства, ос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 создание адекватной и устойчивой системы государственной безопасности. Сегодня, как показывает действительность, мы не защищены должным образом от внешних манип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ляций и, как свидетельство - развитие в российском обществе идеологий экстремизма и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роризма,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нравственная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деградации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молодёжи.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Современный экстремизм и терроризм представляют собой разветвлённую и хорошо отлаженную систему, обладающую огромными финансовыми и людскими ресурсами, упра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ляемую из международных центров. Экстремизм и терроризм многогранен в своих формах, маскируется и прикрывается различными идеологическими и политическими 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доктринами, в том числе религией. Экстремизм и терроризм наносят непоправимый вред устоявшимся 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щественным ценностям человечества, оказывают существенное негативное влияние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«чу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защищенности»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Противодействие терроризму и экстремизму в Российской Федерации – это одна из наиболее важных задач обеспечения безопасности на государственном уровне. Как отметил Президент Российской Федерации В.В. Путин, экстремизм и терроризм превратился в одну из наиболее острых угроз жизненно важным интересам личности, общества и государства.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Экстремизм, и его крайняя форма – терроризм, – это не локальная и даже не реги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нальная проблема сегодня, а уже достаточно масштабное общероссийское явление.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Профилактика экстремизма и терроризма – это не только задача государства, но в н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малой степени, это задача и представителей гражданского общества. Эта работа зависит от четкой позиции политических партий, общественных и религиозных объединений, отдел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граждан. В нашей стране профилактика экстремистских проявлений должна рассматр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ваться как инструмент установления гражданского мира и объединения усилий граждан Ро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 в восстановлении и укреплении экономического и политического потенциала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В Российской Федерации законодательно запрещается создание и деятельность общ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религиозных объединений, иных организаций, цели или действия которых направлены на осуществление экстремистской деятельности. Но экстремизм и терроризм быстро изменяются, осваивают все более опасные и разрушительные методы. Поэтому особо важна организация слаженной работы государственных учреждений, общественных и религиозных организаций на всех уровнях системы государственного управления и обществе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деятельности. Без целенаправленной и согласованной работы этих двух систем нево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бороться с экстремизмом и терроризмом, невозможно воспитание молодого покол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духе патриотизма и веротерпимости, что необходимо для обеспечения безопасности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Сейчас экстремизм и терроризм, в какой бы форме они не представлялись, являются одной из самых опасных общественно-политических проблем, требующих незамедлительн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В соответствии с Федеральным Законом № 131 «Об общих принципах организации местного самоуправления в РФ» муниципальные образования участвуют в профилактике терроризма и экстремизма, а также в минимизации и ликвидации проявлений терроризма и экстремизма</w:t>
      </w:r>
      <w:r w:rsidR="00700DCE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  </w:t>
      </w:r>
      <w:r w:rsidR="00700DCE">
        <w:t> </w:t>
      </w:r>
      <w:r w:rsidR="00700D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границах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="00700DCE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C20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:rsidR="00AA2CD8" w:rsidRPr="00700DCE" w:rsidRDefault="00AA2CD8" w:rsidP="00700DCE">
      <w:pPr>
        <w:spacing w:after="0" w:line="240" w:lineRule="auto"/>
        <w:jc w:val="both"/>
      </w:pP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в этой работе являются предупредительные меры. Эту работу можно успешно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совместными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усилиями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администраций, 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содействии трудовых коллективов и общественности. 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зад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чи всех государственных структур, органов местного самоуправления, общественных об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единений, религиозных организаций, всех слоев населения вместе сообща бороться с этим злом. Главное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работать на опережение, чтобы потом не бороться с последствиями.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Для победы над экстремизмом и терроризмом, избавления от этого опаснейшего нег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социального явления необходимо объединение всех сил общества, разумное их использование, духовно-нравственная и психологическая работа с молодежью. Важна постоя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и комплексная работа по профилактике преступности, наркомании, экстремизма, безна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зорности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правонарушений,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особенно,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молодежной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Участие гражданского общества в противодействии экстремизму и терроризму сост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 главное в том, чтобы раскрыть назначение и сущность того, что выдается за 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"конфликт",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сути,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преступностью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4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бандитизмом.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Гражданскому обществу важно осознать, что экстремисты и террористы и их посо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 живут в самом этом обществе, подвержены его информационному, эмоциональному и психологическому воздействию. А само это информационно-психологическое влияние о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A2CD8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щества может быть по своей форме различным. </w:t>
      </w:r>
    </w:p>
    <w:p w:rsidR="00443120" w:rsidRPr="00AA2CD8" w:rsidRDefault="00443120" w:rsidP="00AA2CD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43120" w:rsidRPr="00AA2CD8" w:rsidSect="007C20A6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0014"/>
    <w:multiLevelType w:val="multilevel"/>
    <w:tmpl w:val="6CBC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687F65"/>
    <w:multiLevelType w:val="multilevel"/>
    <w:tmpl w:val="2918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D8"/>
    <w:rsid w:val="00213127"/>
    <w:rsid w:val="00443120"/>
    <w:rsid w:val="00672807"/>
    <w:rsid w:val="00700DCE"/>
    <w:rsid w:val="00794C71"/>
    <w:rsid w:val="007C20A6"/>
    <w:rsid w:val="00AA2CD8"/>
    <w:rsid w:val="00C568D5"/>
    <w:rsid w:val="00C80F4B"/>
    <w:rsid w:val="00D443F9"/>
    <w:rsid w:val="00E82AE1"/>
    <w:rsid w:val="00F3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783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39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5643">
                      <w:marLeft w:val="-225"/>
                      <w:marRight w:val="-225"/>
                      <w:marTop w:val="600"/>
                      <w:marBottom w:val="0"/>
                      <w:divBdr>
                        <w:top w:val="single" w:sz="6" w:space="15" w:color="CFCFC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62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7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1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6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572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900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4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5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796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5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483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CFCFCF"/>
                        <w:left w:val="single" w:sz="6" w:space="15" w:color="CFCFCF"/>
                        <w:bottom w:val="single" w:sz="6" w:space="15" w:color="CFCFCF"/>
                        <w:right w:val="single" w:sz="6" w:space="15" w:color="CFCFCF"/>
                      </w:divBdr>
                      <w:divsChild>
                        <w:div w:id="170112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5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6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83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8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0798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892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0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51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119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91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9306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57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59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134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08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222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47440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29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122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6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43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5367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61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47848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FB8C00"/>
                        <w:left w:val="single" w:sz="6" w:space="15" w:color="FB8C00"/>
                        <w:bottom w:val="single" w:sz="6" w:space="15" w:color="FB8C00"/>
                        <w:right w:val="single" w:sz="6" w:space="15" w:color="FB8C00"/>
                      </w:divBdr>
                      <w:divsChild>
                        <w:div w:id="174642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299116">
                          <w:marLeft w:val="0"/>
                          <w:marRight w:val="0"/>
                          <w:marTop w:val="10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0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742108">
                              <w:marLeft w:val="0"/>
                              <w:marRight w:val="0"/>
                              <w:marTop w:val="10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44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2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03872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CFCFCF"/>
                        <w:left w:val="single" w:sz="6" w:space="15" w:color="CFCFCF"/>
                        <w:bottom w:val="single" w:sz="6" w:space="15" w:color="CFCFCF"/>
                        <w:right w:val="single" w:sz="6" w:space="15" w:color="CFCFCF"/>
                      </w:divBdr>
                      <w:divsChild>
                        <w:div w:id="206694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603719">
                          <w:marLeft w:val="0"/>
                          <w:marRight w:val="0"/>
                          <w:marTop w:val="10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02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16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-hodz.ru/antiterroristicheskaya-deyatelnost/1540-stati-po-profilaktike-ekstremizma-i-terroriz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014F4-F0CB-4453-8D85-C04E81EC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16</Pages>
  <Words>9005</Words>
  <Characters>51334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2023-03-16T01:08:00Z</dcterms:created>
  <dcterms:modified xsi:type="dcterms:W3CDTF">2023-03-16T03:05:00Z</dcterms:modified>
</cp:coreProperties>
</file>