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96" w:rsidRPr="000C6F03" w:rsidRDefault="00110E96" w:rsidP="00110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10E96" w:rsidRPr="005E5370" w:rsidRDefault="00110E96" w:rsidP="00110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E96" w:rsidRPr="005E5370" w:rsidRDefault="00110E96" w:rsidP="00110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ОВСЯНКОВСКИЙ СЕЛЬСКИЙ СОВЕТ НАРОДНЫХ ДЕПУТАТОВ</w:t>
      </w:r>
      <w:r w:rsidRPr="005E5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ЗЕЙСКОГО РАЙОНА АМУРСКОЙ ОБЛАСТИ</w:t>
      </w:r>
    </w:p>
    <w:p w:rsidR="00110E96" w:rsidRPr="00110E96" w:rsidRDefault="00110E96" w:rsidP="00110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96" w:rsidRPr="000C6F03" w:rsidRDefault="00110E96" w:rsidP="00110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C6F0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110E96" w:rsidRPr="00110E96" w:rsidRDefault="00110E96" w:rsidP="00110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E96" w:rsidRPr="00110E96" w:rsidRDefault="007D43BC" w:rsidP="00110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16.02</w:t>
      </w:r>
      <w:r w:rsidR="00D942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110E96" w:rsidRPr="0011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0C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10E96" w:rsidRPr="0011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0C6F03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</w:p>
    <w:p w:rsidR="00110E96" w:rsidRPr="00110E96" w:rsidRDefault="00110E96" w:rsidP="00110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0E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10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E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Овсянка</w:t>
      </w:r>
    </w:p>
    <w:p w:rsidR="00110E96" w:rsidRPr="00110E96" w:rsidRDefault="00110E96" w:rsidP="0011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F03" w:rsidRDefault="00817499" w:rsidP="00110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</w:t>
      </w:r>
    </w:p>
    <w:p w:rsidR="00110E96" w:rsidRPr="00110E96" w:rsidRDefault="00817499" w:rsidP="00110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налоге на имущество физических лиц на территории Овсянковского сельсовета», утвержденное решением Овсянковского сельского Совета народных депутатов от 30.07.2018(в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07.07.2020 № 142)</w:t>
      </w:r>
    </w:p>
    <w:p w:rsidR="00110E96" w:rsidRPr="00110E96" w:rsidRDefault="00110E96" w:rsidP="0011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96" w:rsidRPr="00110E96" w:rsidRDefault="00817499" w:rsidP="005E5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в соответствие с федеральным законодательством в части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3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формулировки объектов налогообло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</w:t>
      </w:r>
      <w:r w:rsidR="00110E96" w:rsidRPr="00110E96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110E96" w:rsidRPr="00110E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Овсянковский сельский Совет народных депутатов</w:t>
      </w:r>
    </w:p>
    <w:p w:rsidR="00110E96" w:rsidRPr="00110E96" w:rsidRDefault="00110E96" w:rsidP="005E5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17499" w:rsidRDefault="00110E96" w:rsidP="000C6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E96">
        <w:rPr>
          <w:rFonts w:ascii="Times New Roman" w:eastAsia="Calibri" w:hAnsi="Times New Roman" w:cs="Times New Roman"/>
          <w:sz w:val="28"/>
          <w:szCs w:val="28"/>
        </w:rPr>
        <w:t>1.</w:t>
      </w:r>
      <w:r w:rsidR="000C6F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174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Внести в </w:t>
      </w:r>
      <w:r w:rsidR="00817499" w:rsidRPr="008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«О налоге на имущество физических лиц на территории Овсянковского сельсовета», утвержденное решением Овсянковского сельского Совета народных депутатов от 30.07.2018(в </w:t>
      </w:r>
      <w:proofErr w:type="spellStart"/>
      <w:r w:rsidR="00817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gramStart"/>
      <w:r w:rsidR="0081749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81749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8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07.07.2020 № 142) следующие изменения и дополнения:</w:t>
      </w:r>
    </w:p>
    <w:p w:rsidR="005E5370" w:rsidRDefault="00817499" w:rsidP="000C6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в пункте 1 статьи 1после слов « жилых домов» добавить слова</w:t>
      </w:r>
      <w:r w:rsidR="005E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7499" w:rsidRPr="00110E96" w:rsidRDefault="005E5370" w:rsidP="005E5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частей жилых домов», после слова «квартир» добавить слова «частей квартир».</w:t>
      </w:r>
    </w:p>
    <w:p w:rsidR="005E5370" w:rsidRPr="005E5370" w:rsidRDefault="00110E96" w:rsidP="000C6F0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E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5E5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5E5370" w:rsidRPr="005E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Решение вступает в силу со дня его </w:t>
      </w:r>
      <w:r w:rsidR="005E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опубликования</w:t>
      </w:r>
      <w:r w:rsidR="005E5370" w:rsidRPr="005E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рас</w:t>
      </w:r>
      <w:r w:rsidR="005E5370" w:rsidRPr="005E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пространяет свое действие на правоотношения, возникающие с 01 января 20</w:t>
      </w:r>
      <w:r w:rsidR="005E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5E5370" w:rsidRPr="005E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110E96" w:rsidRPr="00110E96" w:rsidRDefault="00110E96" w:rsidP="005E537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96" w:rsidRPr="00110E96" w:rsidRDefault="00110E96" w:rsidP="0011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ССНД                                                                </w:t>
      </w:r>
      <w:r w:rsidR="000C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1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110E96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А.Н.Трачинская</w:t>
      </w:r>
      <w:proofErr w:type="spellEnd"/>
      <w:r w:rsidRPr="0011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E96" w:rsidRPr="00110E96" w:rsidRDefault="00110E96" w:rsidP="00110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96" w:rsidRPr="00110E96" w:rsidRDefault="005E5370" w:rsidP="005E5370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</w:t>
      </w:r>
      <w:r w:rsidR="000C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Н.М.Перелыгина</w:t>
      </w:r>
    </w:p>
    <w:p w:rsidR="00110E96" w:rsidRPr="00110E96" w:rsidRDefault="00110E96" w:rsidP="00110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96" w:rsidRPr="00110E96" w:rsidRDefault="00110E96" w:rsidP="00110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96" w:rsidRPr="00110E96" w:rsidRDefault="00110E96" w:rsidP="00110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96" w:rsidRPr="00110E96" w:rsidRDefault="00110E96" w:rsidP="00110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96" w:rsidRPr="00110E96" w:rsidRDefault="00110E96" w:rsidP="00110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96" w:rsidRPr="00110E96" w:rsidRDefault="00110E96" w:rsidP="00110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96" w:rsidRPr="00110E96" w:rsidRDefault="00110E96" w:rsidP="00110E96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E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0E96" w:rsidRPr="00110E96" w:rsidRDefault="00110E96" w:rsidP="00110E96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96" w:rsidRPr="00110E96" w:rsidRDefault="00110E96" w:rsidP="00110E96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96" w:rsidRPr="00110E96" w:rsidRDefault="00110E96" w:rsidP="00110E96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F03" w:rsidRDefault="000C6F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D43BC" w:rsidRPr="007D43BC" w:rsidRDefault="007D43BC" w:rsidP="007D43B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7D43BC" w:rsidRPr="007D43BC" w:rsidRDefault="007D43BC" w:rsidP="007D43BC">
      <w:pPr>
        <w:tabs>
          <w:tab w:val="left" w:pos="7545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7D4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Овсянковского</w:t>
      </w:r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0C6F03" w:rsidRDefault="007D43BC" w:rsidP="000C6F03">
      <w:pPr>
        <w:tabs>
          <w:tab w:val="left" w:pos="7545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 депутатов </w:t>
      </w:r>
      <w:r w:rsidRPr="007D4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Зейского района Амурской области</w:t>
      </w:r>
    </w:p>
    <w:p w:rsidR="007D43BC" w:rsidRDefault="007D43BC" w:rsidP="000C6F03">
      <w:pPr>
        <w:tabs>
          <w:tab w:val="left" w:pos="7545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30.07.2018 № 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07.07.2020 № 142,</w:t>
      </w:r>
      <w:r w:rsidR="000C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16.02.2021 №00)</w:t>
      </w:r>
    </w:p>
    <w:p w:rsidR="000C6F03" w:rsidRPr="000C6F03" w:rsidRDefault="000C6F03" w:rsidP="000C6F03">
      <w:pPr>
        <w:tabs>
          <w:tab w:val="left" w:pos="7545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3BC" w:rsidRPr="007D43BC" w:rsidRDefault="007D43BC" w:rsidP="007D43BC">
      <w:pPr>
        <w:tabs>
          <w:tab w:val="left" w:pos="7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D43BC" w:rsidRPr="007D43BC" w:rsidRDefault="007D43BC" w:rsidP="007D43BC">
      <w:pPr>
        <w:tabs>
          <w:tab w:val="left" w:pos="7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налоге на имущество физических лиц на территории </w:t>
      </w:r>
    </w:p>
    <w:p w:rsidR="007D43BC" w:rsidRPr="007D43BC" w:rsidRDefault="007D43BC" w:rsidP="007D43BC">
      <w:pPr>
        <w:tabs>
          <w:tab w:val="left" w:pos="7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Овсянковского</w:t>
      </w:r>
      <w:r w:rsidRPr="007D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7D43BC" w:rsidRPr="007D43BC" w:rsidRDefault="007D43BC" w:rsidP="007D43BC">
      <w:pPr>
        <w:tabs>
          <w:tab w:val="left" w:pos="7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D43BC" w:rsidRPr="000C6F03" w:rsidRDefault="007D43BC" w:rsidP="000C6F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Настоящим Положением, в соответствии с главой 32 Налогового кодекса Российской Федерации на территории муниципального образования </w:t>
      </w:r>
      <w:r w:rsidRPr="007D4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Овсянковского</w:t>
      </w:r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устанавливаются ставки налога на имущество физических лиц в отношении налоговой базы, определяемой исходя из кадастровой стоимости объекта налогообложения.</w:t>
      </w:r>
    </w:p>
    <w:p w:rsidR="007D43BC" w:rsidRPr="007D43BC" w:rsidRDefault="007D43BC" w:rsidP="007D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Налоговые ставки</w:t>
      </w:r>
    </w:p>
    <w:p w:rsidR="007D43BC" w:rsidRPr="007D43BC" w:rsidRDefault="007D43BC" w:rsidP="007D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Ставки налога на имущество физических лиц устанавливаются в отношении:</w:t>
      </w:r>
    </w:p>
    <w:p w:rsidR="007D43BC" w:rsidRPr="007D43BC" w:rsidRDefault="007D43BC" w:rsidP="007D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жилых домов</w:t>
      </w:r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квартир,</w:t>
      </w:r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комнат, единых недвижимых комплексов, в состав которых входит хотя бы один жилой дом, а также в отношении хозяйственных строений 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строительства, гаражей и </w:t>
      </w:r>
      <w:proofErr w:type="spellStart"/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proofErr w:type="gramEnd"/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мест – в размере 0,2 процента кадастровой стоимости объекта налогообложения;</w:t>
      </w:r>
    </w:p>
    <w:p w:rsidR="007D43BC" w:rsidRPr="007D43BC" w:rsidRDefault="007D43BC" w:rsidP="007D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Объектов незавершенного строительства в случае, если контролируемым назначением таких объектов является жилой дом - в размере 0,3 процента кадастровой стоимости объекта налогообложения;</w:t>
      </w:r>
    </w:p>
    <w:p w:rsidR="007D43BC" w:rsidRPr="007D43BC" w:rsidRDefault="007D43BC" w:rsidP="007D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млн. рублей - в размере 1 процента кадастровой стоимости объекта налогообложения;</w:t>
      </w:r>
      <w:proofErr w:type="gramEnd"/>
    </w:p>
    <w:p w:rsidR="000C6F03" w:rsidRPr="007D43BC" w:rsidRDefault="007D43BC" w:rsidP="007D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Прочих объектов налогообложения – в размере 0,5 процента кадастровой стоимости объекта налогообложения.</w:t>
      </w:r>
    </w:p>
    <w:p w:rsidR="007D43BC" w:rsidRPr="007D43BC" w:rsidRDefault="007D43BC" w:rsidP="007D43B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43BC">
        <w:rPr>
          <w:rFonts w:ascii="Times New Roman" w:eastAsia="Calibri" w:hAnsi="Times New Roman" w:cs="Times New Roman"/>
          <w:b/>
          <w:sz w:val="28"/>
          <w:szCs w:val="28"/>
        </w:rPr>
        <w:t xml:space="preserve">Статья 2. Вступление в силу настоящего положения </w:t>
      </w:r>
    </w:p>
    <w:p w:rsidR="007D43BC" w:rsidRPr="000C6F03" w:rsidRDefault="007D43BC" w:rsidP="007D43B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3BC">
        <w:rPr>
          <w:rFonts w:ascii="Times New Roman" w:eastAsia="Calibri" w:hAnsi="Times New Roman" w:cs="Times New Roman"/>
          <w:b/>
          <w:sz w:val="16"/>
          <w:szCs w:val="16"/>
        </w:rPr>
        <w:tab/>
      </w:r>
      <w:r w:rsidRPr="007D43BC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вступает в силу со дня его официального обнародования на информационных стендах, на официальном сайте администрации Овсянковского сельсовета Зейского района </w:t>
      </w:r>
      <w:hyperlink r:id="rId7" w:history="1">
        <w:r w:rsidR="000C6F03" w:rsidRPr="00186C5D">
          <w:rPr>
            <w:rStyle w:val="ab"/>
            <w:rFonts w:ascii="Times New Roman" w:eastAsia="Calibri" w:hAnsi="Times New Roman" w:cs="Times New Roman"/>
            <w:sz w:val="28"/>
            <w:szCs w:val="28"/>
          </w:rPr>
          <w:t>https://овсянковский.рф/</w:t>
        </w:r>
      </w:hyperlink>
      <w:r w:rsidR="000C6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3BC">
        <w:rPr>
          <w:rFonts w:ascii="Times New Roman" w:eastAsia="Calibri" w:hAnsi="Times New Roman" w:cs="Times New Roman"/>
          <w:sz w:val="28"/>
          <w:szCs w:val="28"/>
        </w:rPr>
        <w:t>и распространяет свое действие на правоотношения, возникающие с 01 января 2017 года.</w:t>
      </w:r>
    </w:p>
    <w:p w:rsidR="0080457D" w:rsidRDefault="0080457D" w:rsidP="000C6F03">
      <w:pPr>
        <w:spacing w:after="0" w:line="240" w:lineRule="auto"/>
        <w:rPr>
          <w:rFonts w:ascii="Georgia" w:eastAsia="Times New Roman" w:hAnsi="Georgia" w:cs="Times New Roman"/>
          <w:color w:val="222222"/>
          <w:sz w:val="20"/>
          <w:szCs w:val="20"/>
          <w:lang w:eastAsia="ru-RU"/>
        </w:rPr>
      </w:pPr>
      <w:bookmarkStart w:id="0" w:name="_GoBack"/>
      <w:bookmarkEnd w:id="0"/>
    </w:p>
    <w:sectPr w:rsidR="0080457D" w:rsidSect="000C6F03">
      <w:headerReference w:type="default" r:id="rId8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46" w:rsidRDefault="00867A46" w:rsidP="000C6F03">
      <w:pPr>
        <w:spacing w:after="0" w:line="240" w:lineRule="auto"/>
      </w:pPr>
      <w:r>
        <w:separator/>
      </w:r>
    </w:p>
  </w:endnote>
  <w:endnote w:type="continuationSeparator" w:id="0">
    <w:p w:rsidR="00867A46" w:rsidRDefault="00867A46" w:rsidP="000C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46" w:rsidRDefault="00867A46" w:rsidP="000C6F03">
      <w:pPr>
        <w:spacing w:after="0" w:line="240" w:lineRule="auto"/>
      </w:pPr>
      <w:r>
        <w:separator/>
      </w:r>
    </w:p>
  </w:footnote>
  <w:footnote w:type="continuationSeparator" w:id="0">
    <w:p w:rsidR="00867A46" w:rsidRDefault="00867A46" w:rsidP="000C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184978"/>
      <w:docPartObj>
        <w:docPartGallery w:val="Page Numbers (Top of Page)"/>
        <w:docPartUnique/>
      </w:docPartObj>
    </w:sdtPr>
    <w:sdtContent>
      <w:p w:rsidR="000C6F03" w:rsidRDefault="000C6F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6F03" w:rsidRDefault="000C6F0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D4"/>
    <w:rsid w:val="000C6F03"/>
    <w:rsid w:val="00110E96"/>
    <w:rsid w:val="00137481"/>
    <w:rsid w:val="003B58D4"/>
    <w:rsid w:val="00424A6F"/>
    <w:rsid w:val="004E2925"/>
    <w:rsid w:val="00517255"/>
    <w:rsid w:val="005E5370"/>
    <w:rsid w:val="007D43BC"/>
    <w:rsid w:val="0080457D"/>
    <w:rsid w:val="00817499"/>
    <w:rsid w:val="00867A46"/>
    <w:rsid w:val="00946BB7"/>
    <w:rsid w:val="009B66A1"/>
    <w:rsid w:val="00C64330"/>
    <w:rsid w:val="00D537D2"/>
    <w:rsid w:val="00D862D4"/>
    <w:rsid w:val="00D9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7D"/>
  </w:style>
  <w:style w:type="paragraph" w:styleId="1">
    <w:name w:val="heading 1"/>
    <w:basedOn w:val="a"/>
    <w:next w:val="a"/>
    <w:link w:val="10"/>
    <w:uiPriority w:val="9"/>
    <w:qFormat/>
    <w:rsid w:val="00804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6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330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946BB7"/>
    <w:rPr>
      <w:b/>
      <w:bCs/>
      <w:color w:val="000080"/>
      <w:sz w:val="20"/>
      <w:szCs w:val="20"/>
    </w:rPr>
  </w:style>
  <w:style w:type="paragraph" w:styleId="a6">
    <w:name w:val="List Paragraph"/>
    <w:basedOn w:val="a"/>
    <w:uiPriority w:val="34"/>
    <w:qFormat/>
    <w:rsid w:val="008174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F03"/>
  </w:style>
  <w:style w:type="paragraph" w:styleId="a9">
    <w:name w:val="footer"/>
    <w:basedOn w:val="a"/>
    <w:link w:val="aa"/>
    <w:uiPriority w:val="99"/>
    <w:unhideWhenUsed/>
    <w:rsid w:val="000C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F03"/>
  </w:style>
  <w:style w:type="character" w:styleId="ab">
    <w:name w:val="Hyperlink"/>
    <w:basedOn w:val="a0"/>
    <w:uiPriority w:val="99"/>
    <w:unhideWhenUsed/>
    <w:rsid w:val="000C6F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7D"/>
  </w:style>
  <w:style w:type="paragraph" w:styleId="1">
    <w:name w:val="heading 1"/>
    <w:basedOn w:val="a"/>
    <w:next w:val="a"/>
    <w:link w:val="10"/>
    <w:uiPriority w:val="9"/>
    <w:qFormat/>
    <w:rsid w:val="00804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6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330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946BB7"/>
    <w:rPr>
      <w:b/>
      <w:bCs/>
      <w:color w:val="000080"/>
      <w:sz w:val="20"/>
      <w:szCs w:val="20"/>
    </w:rPr>
  </w:style>
  <w:style w:type="paragraph" w:styleId="a6">
    <w:name w:val="List Paragraph"/>
    <w:basedOn w:val="a"/>
    <w:uiPriority w:val="34"/>
    <w:qFormat/>
    <w:rsid w:val="008174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F03"/>
  </w:style>
  <w:style w:type="paragraph" w:styleId="a9">
    <w:name w:val="footer"/>
    <w:basedOn w:val="a"/>
    <w:link w:val="aa"/>
    <w:uiPriority w:val="99"/>
    <w:unhideWhenUsed/>
    <w:rsid w:val="000C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F03"/>
  </w:style>
  <w:style w:type="character" w:styleId="ab">
    <w:name w:val="Hyperlink"/>
    <w:basedOn w:val="a0"/>
    <w:uiPriority w:val="99"/>
    <w:unhideWhenUsed/>
    <w:rsid w:val="000C6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86;&#1074;&#1089;&#1103;&#1085;&#1082;&#1086;&#1074;&#1089;&#1082;&#1080;&#1081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</dc:creator>
  <cp:lastModifiedBy>Admin</cp:lastModifiedBy>
  <cp:revision>2</cp:revision>
  <cp:lastPrinted>2017-12-18T07:40:00Z</cp:lastPrinted>
  <dcterms:created xsi:type="dcterms:W3CDTF">2021-02-16T02:31:00Z</dcterms:created>
  <dcterms:modified xsi:type="dcterms:W3CDTF">2021-02-16T02:31:00Z</dcterms:modified>
</cp:coreProperties>
</file>